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005E" w:rsidRDefault="004E005E" w:rsidP="00817C5C">
      <w:pPr>
        <w:spacing w:line="240" w:lineRule="auto"/>
        <w:contextualSpacing/>
        <w:jc w:val="center"/>
        <w:rPr>
          <w:rFonts w:ascii="Times New Roman" w:hAnsi="Times New Roman" w:cs="Times New Roman"/>
          <w:sz w:val="44"/>
          <w:szCs w:val="44"/>
        </w:rPr>
      </w:pPr>
      <w:r>
        <w:rPr>
          <w:noProof/>
          <w:lang w:eastAsia="cs-C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7" o:spid="_x0000_s1026" type="#_x0000_t75" alt="Výsledek obrázku pro TA CR logo" style="position:absolute;left:0;text-align:left;margin-left:-5.65pt;margin-top:-9.15pt;width:114.5pt;height:153.15pt;z-index:-251658752;visibility:visible" wrapcoords="-141 0 -141 21494 21600 21494 21600 0 -141 0">
            <v:imagedata r:id="rId7" o:title=""/>
            <w10:wrap type="tight"/>
          </v:shape>
        </w:pict>
      </w:r>
      <w:r>
        <w:rPr>
          <w:noProof/>
          <w:lang w:eastAsia="cs-CZ"/>
        </w:rPr>
        <w:pict>
          <v:shape id="Obrázek 6" o:spid="_x0000_s1027" type="#_x0000_t75" style="position:absolute;left:0;text-align:left;margin-left:4in;margin-top:18pt;width:168pt;height:60pt;z-index:-251657728;visibility:visible" wrapcoords="-96 0 -96 21330 21600 21330 21600 0 -96 0">
            <v:imagedata r:id="rId8" o:title=""/>
            <w10:wrap type="tight"/>
          </v:shape>
        </w:pict>
      </w:r>
    </w:p>
    <w:p w:rsidR="004E005E" w:rsidRDefault="004E005E" w:rsidP="00817C5C">
      <w:pPr>
        <w:spacing w:line="240" w:lineRule="auto"/>
        <w:contextualSpacing/>
        <w:jc w:val="center"/>
        <w:rPr>
          <w:rFonts w:ascii="Times New Roman" w:hAnsi="Times New Roman" w:cs="Times New Roman"/>
          <w:sz w:val="44"/>
          <w:szCs w:val="44"/>
        </w:rPr>
      </w:pPr>
    </w:p>
    <w:p w:rsidR="004E005E" w:rsidRDefault="004E005E" w:rsidP="00817C5C">
      <w:pPr>
        <w:spacing w:line="240" w:lineRule="auto"/>
        <w:contextualSpacing/>
        <w:jc w:val="center"/>
        <w:rPr>
          <w:rFonts w:ascii="Times New Roman" w:hAnsi="Times New Roman" w:cs="Times New Roman"/>
          <w:sz w:val="44"/>
          <w:szCs w:val="44"/>
        </w:rPr>
      </w:pPr>
    </w:p>
    <w:p w:rsidR="004E005E" w:rsidRDefault="004E005E" w:rsidP="00817C5C">
      <w:pPr>
        <w:spacing w:line="240" w:lineRule="auto"/>
        <w:contextualSpacing/>
        <w:jc w:val="center"/>
        <w:rPr>
          <w:rFonts w:ascii="Times New Roman" w:hAnsi="Times New Roman" w:cs="Times New Roman"/>
          <w:sz w:val="44"/>
          <w:szCs w:val="44"/>
        </w:rPr>
      </w:pPr>
    </w:p>
    <w:p w:rsidR="004E005E" w:rsidRDefault="004E005E" w:rsidP="00817C5C">
      <w:pPr>
        <w:spacing w:line="240" w:lineRule="auto"/>
        <w:contextualSpacing/>
        <w:jc w:val="center"/>
        <w:rPr>
          <w:rFonts w:ascii="Times New Roman" w:hAnsi="Times New Roman" w:cs="Times New Roman"/>
          <w:sz w:val="44"/>
          <w:szCs w:val="44"/>
        </w:rPr>
      </w:pPr>
    </w:p>
    <w:p w:rsidR="004E005E" w:rsidRPr="00F06723" w:rsidRDefault="004E005E" w:rsidP="00817C5C">
      <w:pPr>
        <w:spacing w:line="240" w:lineRule="auto"/>
        <w:contextualSpacing/>
        <w:jc w:val="center"/>
        <w:rPr>
          <w:rFonts w:ascii="Times New Roman" w:hAnsi="Times New Roman" w:cs="Times New Roman"/>
          <w:sz w:val="44"/>
          <w:szCs w:val="44"/>
        </w:rPr>
      </w:pPr>
    </w:p>
    <w:p w:rsidR="004E005E" w:rsidRPr="00F06723" w:rsidRDefault="004E005E" w:rsidP="00817C5C">
      <w:pPr>
        <w:spacing w:line="240" w:lineRule="auto"/>
        <w:contextualSpacing/>
        <w:jc w:val="center"/>
        <w:rPr>
          <w:rFonts w:ascii="Times New Roman" w:hAnsi="Times New Roman" w:cs="Times New Roman"/>
          <w:sz w:val="44"/>
          <w:szCs w:val="44"/>
        </w:rPr>
      </w:pPr>
    </w:p>
    <w:p w:rsidR="004E005E" w:rsidRPr="00F06723" w:rsidRDefault="004E005E" w:rsidP="00817C5C">
      <w:pPr>
        <w:spacing w:after="0" w:line="240" w:lineRule="auto"/>
        <w:contextualSpacing/>
        <w:jc w:val="center"/>
        <w:rPr>
          <w:rFonts w:ascii="Times New Roman" w:hAnsi="Times New Roman" w:cs="Times New Roman"/>
          <w:b/>
          <w:bCs/>
          <w:sz w:val="44"/>
          <w:szCs w:val="44"/>
        </w:rPr>
      </w:pPr>
      <w:r w:rsidRPr="00C4124B">
        <w:rPr>
          <w:rFonts w:ascii="Times New Roman" w:hAnsi="Times New Roman" w:cs="Times New Roman"/>
          <w:b/>
          <w:bCs/>
          <w:color w:val="000000"/>
          <w:sz w:val="44"/>
          <w:szCs w:val="44"/>
        </w:rPr>
        <w:t>Metodika zajištění ochrany a lokalit výskytu vybraných druhů brouků</w:t>
      </w:r>
    </w:p>
    <w:p w:rsidR="004E005E" w:rsidRDefault="004E005E" w:rsidP="00817C5C">
      <w:pPr>
        <w:spacing w:after="0" w:line="240" w:lineRule="auto"/>
        <w:contextualSpacing/>
        <w:rPr>
          <w:rFonts w:ascii="Times New Roman" w:hAnsi="Times New Roman" w:cs="Times New Roman"/>
          <w:b/>
          <w:bCs/>
          <w:sz w:val="44"/>
          <w:szCs w:val="44"/>
        </w:rPr>
      </w:pPr>
    </w:p>
    <w:p w:rsidR="004E005E" w:rsidRPr="00F06723" w:rsidRDefault="004E005E" w:rsidP="00817C5C">
      <w:pPr>
        <w:spacing w:after="0" w:line="240" w:lineRule="auto"/>
        <w:contextualSpacing/>
        <w:jc w:val="center"/>
        <w:rPr>
          <w:rFonts w:ascii="Times New Roman" w:hAnsi="Times New Roman" w:cs="Times New Roman"/>
          <w:b/>
          <w:bCs/>
          <w:sz w:val="44"/>
          <w:szCs w:val="44"/>
        </w:rPr>
      </w:pPr>
      <w:r>
        <w:rPr>
          <w:rFonts w:ascii="Times New Roman" w:hAnsi="Times New Roman" w:cs="Times New Roman"/>
          <w:sz w:val="44"/>
          <w:szCs w:val="44"/>
        </w:rPr>
        <w:t>P</w:t>
      </w:r>
      <w:r w:rsidRPr="00F06723">
        <w:rPr>
          <w:rFonts w:ascii="Times New Roman" w:hAnsi="Times New Roman" w:cs="Times New Roman"/>
          <w:sz w:val="44"/>
          <w:szCs w:val="44"/>
        </w:rPr>
        <w:t>rojekt TB020MZP048</w:t>
      </w:r>
    </w:p>
    <w:p w:rsidR="004E005E" w:rsidRDefault="004E005E" w:rsidP="00817C5C">
      <w:pPr>
        <w:spacing w:after="0" w:line="240" w:lineRule="auto"/>
        <w:contextualSpacing/>
        <w:rPr>
          <w:rFonts w:ascii="Times New Roman" w:hAnsi="Times New Roman" w:cs="Times New Roman"/>
          <w:b/>
          <w:bCs/>
          <w:sz w:val="44"/>
          <w:szCs w:val="44"/>
        </w:rPr>
      </w:pPr>
      <w:r w:rsidRPr="00F06723">
        <w:rPr>
          <w:rFonts w:ascii="Times New Roman" w:hAnsi="Times New Roman" w:cs="Times New Roman"/>
          <w:sz w:val="44"/>
          <w:szCs w:val="44"/>
        </w:rPr>
        <w:t>„Revize recentního rozšíření a stavu nezvěstných druhů červeného seznamu - Coleoptera (brouci)."</w:t>
      </w:r>
    </w:p>
    <w:p w:rsidR="004E005E" w:rsidRPr="00F06723" w:rsidRDefault="004E005E" w:rsidP="00817C5C">
      <w:pPr>
        <w:spacing w:after="0" w:line="240" w:lineRule="auto"/>
        <w:contextualSpacing/>
        <w:rPr>
          <w:rFonts w:ascii="Times New Roman" w:hAnsi="Times New Roman" w:cs="Times New Roman"/>
          <w:b/>
          <w:bCs/>
          <w:sz w:val="44"/>
          <w:szCs w:val="44"/>
        </w:rPr>
      </w:pPr>
    </w:p>
    <w:p w:rsidR="004E005E" w:rsidRDefault="004E005E" w:rsidP="00817C5C">
      <w:pPr>
        <w:spacing w:after="0" w:line="240" w:lineRule="auto"/>
        <w:contextualSpacing/>
        <w:rPr>
          <w:rFonts w:ascii="Times New Roman" w:hAnsi="Times New Roman" w:cs="Times New Roman"/>
          <w:b/>
          <w:bCs/>
          <w:sz w:val="24"/>
          <w:szCs w:val="24"/>
        </w:rPr>
      </w:pPr>
    </w:p>
    <w:p w:rsidR="004E005E" w:rsidRDefault="004E005E" w:rsidP="00817C5C">
      <w:pPr>
        <w:spacing w:after="0" w:line="240" w:lineRule="auto"/>
        <w:contextualSpacing/>
        <w:rPr>
          <w:rFonts w:ascii="Times New Roman" w:hAnsi="Times New Roman" w:cs="Times New Roman"/>
          <w:b/>
          <w:bCs/>
          <w:sz w:val="24"/>
          <w:szCs w:val="24"/>
        </w:rPr>
      </w:pPr>
      <w:r>
        <w:rPr>
          <w:rFonts w:ascii="Times New Roman" w:hAnsi="Times New Roman" w:cs="Times New Roman"/>
          <w:b/>
          <w:bCs/>
          <w:sz w:val="24"/>
          <w:szCs w:val="24"/>
        </w:rPr>
        <w:t>Ondřej Konvička</w:t>
      </w:r>
      <w:r w:rsidRPr="002B6235">
        <w:rPr>
          <w:rFonts w:ascii="Times New Roman" w:hAnsi="Times New Roman" w:cs="Times New Roman"/>
          <w:b/>
          <w:bCs/>
          <w:sz w:val="24"/>
          <w:szCs w:val="24"/>
          <w:vertAlign w:val="superscript"/>
        </w:rPr>
        <w:t>1</w:t>
      </w:r>
      <w:r>
        <w:rPr>
          <w:rFonts w:ascii="Times New Roman" w:hAnsi="Times New Roman" w:cs="Times New Roman"/>
          <w:b/>
          <w:bCs/>
          <w:sz w:val="24"/>
          <w:szCs w:val="24"/>
        </w:rPr>
        <w:t>, David Hauck</w:t>
      </w:r>
      <w:r w:rsidRPr="002B6235">
        <w:rPr>
          <w:rFonts w:ascii="Times New Roman" w:hAnsi="Times New Roman" w:cs="Times New Roman"/>
          <w:b/>
          <w:bCs/>
          <w:sz w:val="24"/>
          <w:szCs w:val="24"/>
          <w:vertAlign w:val="superscript"/>
        </w:rPr>
        <w:t>1</w:t>
      </w:r>
      <w:r>
        <w:rPr>
          <w:rFonts w:ascii="Times New Roman" w:hAnsi="Times New Roman" w:cs="Times New Roman"/>
          <w:b/>
          <w:bCs/>
          <w:sz w:val="24"/>
          <w:szCs w:val="24"/>
        </w:rPr>
        <w:t>, Filip Trnka</w:t>
      </w:r>
      <w:r w:rsidRPr="002B6235">
        <w:rPr>
          <w:rFonts w:ascii="Times New Roman" w:hAnsi="Times New Roman" w:cs="Times New Roman"/>
          <w:b/>
          <w:bCs/>
          <w:sz w:val="24"/>
          <w:szCs w:val="24"/>
          <w:vertAlign w:val="superscript"/>
        </w:rPr>
        <w:t>2</w:t>
      </w:r>
      <w:r>
        <w:rPr>
          <w:rFonts w:ascii="Times New Roman" w:hAnsi="Times New Roman" w:cs="Times New Roman"/>
          <w:b/>
          <w:bCs/>
          <w:sz w:val="24"/>
          <w:szCs w:val="24"/>
        </w:rPr>
        <w:t>, Lukáš Sekerka</w:t>
      </w:r>
      <w:r w:rsidRPr="002B6235">
        <w:rPr>
          <w:rFonts w:ascii="Times New Roman" w:hAnsi="Times New Roman" w:cs="Times New Roman"/>
          <w:b/>
          <w:bCs/>
          <w:sz w:val="24"/>
          <w:szCs w:val="24"/>
          <w:vertAlign w:val="superscript"/>
        </w:rPr>
        <w:t>3</w:t>
      </w:r>
      <w:r>
        <w:rPr>
          <w:rFonts w:ascii="Times New Roman" w:hAnsi="Times New Roman" w:cs="Times New Roman"/>
          <w:b/>
          <w:bCs/>
          <w:sz w:val="24"/>
          <w:szCs w:val="24"/>
        </w:rPr>
        <w:t>, Jiří Vávra</w:t>
      </w:r>
      <w:r w:rsidRPr="002B6235">
        <w:rPr>
          <w:rFonts w:ascii="Times New Roman" w:hAnsi="Times New Roman" w:cs="Times New Roman"/>
          <w:b/>
          <w:bCs/>
          <w:sz w:val="24"/>
          <w:szCs w:val="24"/>
          <w:vertAlign w:val="superscript"/>
        </w:rPr>
        <w:t>4</w:t>
      </w:r>
      <w:r>
        <w:rPr>
          <w:rFonts w:ascii="Times New Roman" w:hAnsi="Times New Roman" w:cs="Times New Roman"/>
          <w:b/>
          <w:bCs/>
          <w:sz w:val="24"/>
          <w:szCs w:val="24"/>
        </w:rPr>
        <w:t>, Michal Straka</w:t>
      </w:r>
      <w:r w:rsidRPr="002B6235">
        <w:rPr>
          <w:rFonts w:ascii="Times New Roman" w:hAnsi="Times New Roman" w:cs="Times New Roman"/>
          <w:b/>
          <w:bCs/>
          <w:sz w:val="24"/>
          <w:szCs w:val="24"/>
          <w:vertAlign w:val="superscript"/>
        </w:rPr>
        <w:t>5</w:t>
      </w:r>
      <w:r>
        <w:rPr>
          <w:rFonts w:ascii="Times New Roman" w:hAnsi="Times New Roman" w:cs="Times New Roman"/>
          <w:b/>
          <w:bCs/>
          <w:sz w:val="24"/>
          <w:szCs w:val="24"/>
        </w:rPr>
        <w:t>, Lukáš Čížek</w:t>
      </w:r>
      <w:r w:rsidRPr="002B6235">
        <w:rPr>
          <w:rFonts w:ascii="Times New Roman" w:hAnsi="Times New Roman" w:cs="Times New Roman"/>
          <w:b/>
          <w:bCs/>
          <w:sz w:val="24"/>
          <w:szCs w:val="24"/>
          <w:vertAlign w:val="superscript"/>
        </w:rPr>
        <w:t>1</w:t>
      </w:r>
      <w:r>
        <w:rPr>
          <w:rFonts w:ascii="Times New Roman" w:hAnsi="Times New Roman" w:cs="Times New Roman"/>
          <w:b/>
          <w:bCs/>
          <w:sz w:val="24"/>
          <w:szCs w:val="24"/>
        </w:rPr>
        <w:t>,</w:t>
      </w:r>
    </w:p>
    <w:p w:rsidR="004E005E" w:rsidRDefault="004E005E" w:rsidP="00817C5C">
      <w:pPr>
        <w:rPr>
          <w:rFonts w:ascii="Times New Roman" w:hAnsi="Times New Roman" w:cs="Times New Roman"/>
          <w:b/>
          <w:bCs/>
          <w:sz w:val="24"/>
          <w:szCs w:val="24"/>
        </w:rPr>
      </w:pPr>
    </w:p>
    <w:p w:rsidR="004E005E" w:rsidRPr="006B65FF" w:rsidRDefault="004E005E" w:rsidP="00817C5C">
      <w:pPr>
        <w:rPr>
          <w:rFonts w:ascii="Times New Roman" w:hAnsi="Times New Roman" w:cs="Times New Roman"/>
          <w:sz w:val="24"/>
          <w:szCs w:val="24"/>
        </w:rPr>
      </w:pPr>
      <w:r w:rsidRPr="006B65FF">
        <w:rPr>
          <w:rFonts w:ascii="Times New Roman" w:hAnsi="Times New Roman" w:cs="Times New Roman"/>
          <w:sz w:val="24"/>
          <w:szCs w:val="24"/>
        </w:rPr>
        <w:t>Adresy autorů</w:t>
      </w:r>
    </w:p>
    <w:p w:rsidR="004E005E" w:rsidRPr="006B65FF" w:rsidRDefault="004E005E" w:rsidP="00817C5C">
      <w:pPr>
        <w:rPr>
          <w:rFonts w:ascii="Times New Roman" w:hAnsi="Times New Roman" w:cs="Times New Roman"/>
          <w:sz w:val="24"/>
          <w:szCs w:val="24"/>
        </w:rPr>
      </w:pPr>
      <w:r w:rsidRPr="006B65FF">
        <w:rPr>
          <w:rFonts w:ascii="Times New Roman" w:hAnsi="Times New Roman" w:cs="Times New Roman"/>
          <w:sz w:val="24"/>
          <w:szCs w:val="24"/>
        </w:rPr>
        <w:t xml:space="preserve">1 – </w:t>
      </w:r>
      <w:r w:rsidRPr="006B65FF">
        <w:rPr>
          <w:rStyle w:val="Strong"/>
          <w:rFonts w:ascii="Times New Roman" w:hAnsi="Times New Roman" w:cs="Times New Roman"/>
          <w:b w:val="0"/>
          <w:bCs w:val="0"/>
          <w:sz w:val="24"/>
          <w:szCs w:val="24"/>
        </w:rPr>
        <w:t>Biologické centrum AV ČR, v. v. i.,</w:t>
      </w:r>
      <w:r w:rsidRPr="006B65FF">
        <w:rPr>
          <w:rStyle w:val="Strong"/>
          <w:rFonts w:ascii="Times New Roman" w:hAnsi="Times New Roman" w:cs="Times New Roman"/>
          <w:sz w:val="24"/>
          <w:szCs w:val="24"/>
        </w:rPr>
        <w:t xml:space="preserve"> </w:t>
      </w:r>
      <w:r w:rsidRPr="006B65FF">
        <w:rPr>
          <w:rFonts w:ascii="Times New Roman" w:hAnsi="Times New Roman" w:cs="Times New Roman"/>
          <w:sz w:val="24"/>
          <w:szCs w:val="24"/>
        </w:rPr>
        <w:t>Entomologický ústav, Branišovská 1160/31, 370 05  České Budějovice</w:t>
      </w:r>
    </w:p>
    <w:p w:rsidR="004E005E" w:rsidRPr="006B65FF" w:rsidRDefault="004E005E" w:rsidP="00817C5C">
      <w:pPr>
        <w:rPr>
          <w:rFonts w:ascii="Times New Roman" w:hAnsi="Times New Roman" w:cs="Times New Roman"/>
          <w:sz w:val="24"/>
          <w:szCs w:val="24"/>
        </w:rPr>
      </w:pPr>
      <w:r w:rsidRPr="006B65FF">
        <w:rPr>
          <w:rFonts w:ascii="Times New Roman" w:hAnsi="Times New Roman" w:cs="Times New Roman"/>
          <w:sz w:val="24"/>
          <w:szCs w:val="24"/>
        </w:rPr>
        <w:t>2 – Dlouhá Ves 42, 516 01 Rychnov nad Kněžnou</w:t>
      </w:r>
    </w:p>
    <w:p w:rsidR="004E005E" w:rsidRPr="006B65FF" w:rsidRDefault="004E005E" w:rsidP="00817C5C">
      <w:pPr>
        <w:rPr>
          <w:rFonts w:ascii="Times New Roman" w:hAnsi="Times New Roman" w:cs="Times New Roman"/>
          <w:sz w:val="24"/>
          <w:szCs w:val="24"/>
        </w:rPr>
      </w:pPr>
      <w:r w:rsidRPr="006B65FF">
        <w:rPr>
          <w:rFonts w:ascii="Times New Roman" w:hAnsi="Times New Roman" w:cs="Times New Roman"/>
          <w:sz w:val="24"/>
          <w:szCs w:val="24"/>
        </w:rPr>
        <w:t>3 – Valdštejnská 47, Liberec 2, 46001</w:t>
      </w:r>
    </w:p>
    <w:p w:rsidR="004E005E" w:rsidRPr="006B65FF" w:rsidRDefault="004E005E" w:rsidP="00817C5C">
      <w:pPr>
        <w:rPr>
          <w:rFonts w:ascii="Times New Roman" w:hAnsi="Times New Roman" w:cs="Times New Roman"/>
          <w:sz w:val="24"/>
          <w:szCs w:val="24"/>
        </w:rPr>
      </w:pPr>
      <w:r w:rsidRPr="006B65FF">
        <w:rPr>
          <w:rFonts w:ascii="Times New Roman" w:hAnsi="Times New Roman" w:cs="Times New Roman"/>
          <w:sz w:val="24"/>
          <w:szCs w:val="24"/>
        </w:rPr>
        <w:t>4 –</w:t>
      </w:r>
      <w:r>
        <w:rPr>
          <w:rFonts w:ascii="Times New Roman" w:hAnsi="Times New Roman" w:cs="Times New Roman"/>
          <w:sz w:val="24"/>
          <w:szCs w:val="24"/>
        </w:rPr>
        <w:t xml:space="preserve"> Ostravské muzeum</w:t>
      </w:r>
      <w:r w:rsidRPr="006B65FF">
        <w:rPr>
          <w:rFonts w:ascii="Times New Roman" w:hAnsi="Times New Roman" w:cs="Times New Roman"/>
          <w:sz w:val="24"/>
          <w:szCs w:val="24"/>
        </w:rPr>
        <w:t>, Lechowiczova 4, 702 00 Ostrava</w:t>
      </w:r>
    </w:p>
    <w:p w:rsidR="004E005E" w:rsidRPr="00C26D5D" w:rsidRDefault="004E005E" w:rsidP="001F1300">
      <w:pPr>
        <w:rPr>
          <w:rFonts w:ascii="Times New Roman" w:hAnsi="Times New Roman" w:cs="Times New Roman"/>
          <w:sz w:val="32"/>
          <w:szCs w:val="32"/>
        </w:rPr>
      </w:pPr>
      <w:r w:rsidRPr="006B65FF">
        <w:rPr>
          <w:rFonts w:ascii="Times New Roman" w:hAnsi="Times New Roman" w:cs="Times New Roman"/>
          <w:sz w:val="24"/>
          <w:szCs w:val="24"/>
        </w:rPr>
        <w:t>5 – Alšova 48, 693 01, Hustopeče</w:t>
      </w:r>
      <w:r>
        <w:rPr>
          <w:sz w:val="24"/>
          <w:szCs w:val="24"/>
        </w:rPr>
        <w:br w:type="page"/>
      </w:r>
      <w:r w:rsidRPr="00C26D5D">
        <w:rPr>
          <w:rFonts w:ascii="Times New Roman" w:hAnsi="Times New Roman" w:cs="Times New Roman"/>
          <w:sz w:val="32"/>
          <w:szCs w:val="32"/>
        </w:rPr>
        <w:t>OBSAH</w:t>
      </w:r>
    </w:p>
    <w:p w:rsidR="004E005E" w:rsidRDefault="004E005E" w:rsidP="00C26D5D">
      <w:pPr>
        <w:tabs>
          <w:tab w:val="left" w:pos="6621"/>
        </w:tabs>
        <w:spacing w:after="0" w:line="240" w:lineRule="auto"/>
        <w:ind w:right="2126"/>
        <w:contextualSpacing/>
        <w:jc w:val="both"/>
        <w:rPr>
          <w:rFonts w:ascii="Times New Roman" w:hAnsi="Times New Roman" w:cs="Times New Roman"/>
          <w:smallCaps/>
          <w:sz w:val="24"/>
          <w:szCs w:val="24"/>
        </w:rPr>
      </w:pPr>
      <w:r>
        <w:rPr>
          <w:rFonts w:ascii="Times New Roman" w:hAnsi="Times New Roman" w:cs="Times New Roman"/>
          <w:smallCaps/>
          <w:sz w:val="24"/>
          <w:szCs w:val="24"/>
        </w:rPr>
        <w:t>Cíle</w:t>
      </w:r>
      <w:r>
        <w:rPr>
          <w:rFonts w:ascii="Times New Roman" w:hAnsi="Times New Roman" w:cs="Times New Roman"/>
          <w:smallCaps/>
          <w:sz w:val="24"/>
          <w:szCs w:val="24"/>
        </w:rPr>
        <w:tab/>
        <w:t>3</w:t>
      </w:r>
    </w:p>
    <w:p w:rsidR="004E005E" w:rsidRDefault="004E005E" w:rsidP="00C26D5D">
      <w:pPr>
        <w:tabs>
          <w:tab w:val="left" w:pos="6621"/>
        </w:tabs>
        <w:spacing w:after="0" w:line="240" w:lineRule="auto"/>
        <w:ind w:right="2126"/>
        <w:contextualSpacing/>
        <w:jc w:val="both"/>
        <w:rPr>
          <w:rFonts w:ascii="Times New Roman" w:hAnsi="Times New Roman" w:cs="Times New Roman"/>
          <w:smallCaps/>
          <w:sz w:val="24"/>
          <w:szCs w:val="24"/>
        </w:rPr>
      </w:pPr>
      <w:r>
        <w:rPr>
          <w:rFonts w:ascii="Times New Roman" w:hAnsi="Times New Roman" w:cs="Times New Roman"/>
          <w:smallCaps/>
          <w:sz w:val="24"/>
          <w:szCs w:val="24"/>
        </w:rPr>
        <w:t>Úvod</w:t>
      </w:r>
      <w:r>
        <w:rPr>
          <w:rFonts w:ascii="Times New Roman" w:hAnsi="Times New Roman" w:cs="Times New Roman"/>
          <w:smallCaps/>
          <w:sz w:val="24"/>
          <w:szCs w:val="24"/>
        </w:rPr>
        <w:tab/>
        <w:t>3</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smallCaps/>
          <w:sz w:val="24"/>
          <w:szCs w:val="24"/>
        </w:rPr>
      </w:pPr>
    </w:p>
    <w:p w:rsidR="004E005E" w:rsidRPr="00FE7ADD"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Krascovití</w:t>
      </w:r>
      <w:r w:rsidRPr="00FE7ADD">
        <w:rPr>
          <w:rFonts w:ascii="Times New Roman" w:hAnsi="Times New Roman" w:cs="Times New Roman"/>
          <w:sz w:val="24"/>
          <w:szCs w:val="24"/>
        </w:rPr>
        <w:t xml:space="preserve"> (Buprestidae)</w:t>
      </w:r>
      <w:r w:rsidRPr="00FE7ADD">
        <w:rPr>
          <w:rFonts w:ascii="Times New Roman" w:hAnsi="Times New Roman" w:cs="Times New Roman"/>
          <w:i/>
          <w:iCs/>
          <w:sz w:val="24"/>
          <w:szCs w:val="24"/>
        </w:rPr>
        <w:t xml:space="preserve"> </w:t>
      </w:r>
      <w:r w:rsidRPr="00FE7ADD">
        <w:rPr>
          <w:rFonts w:ascii="Times New Roman" w:hAnsi="Times New Roman" w:cs="Times New Roman"/>
          <w:sz w:val="24"/>
          <w:szCs w:val="24"/>
        </w:rPr>
        <w:t>D. Hauck</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Pr>
          <w:rFonts w:ascii="Times New Roman" w:hAnsi="Times New Roman" w:cs="Times New Roman"/>
          <w:sz w:val="24"/>
          <w:szCs w:val="24"/>
        </w:rPr>
        <w:t>Krasec hnědý (</w:t>
      </w:r>
      <w:r w:rsidRPr="00B134DE">
        <w:rPr>
          <w:rFonts w:ascii="Times New Roman" w:hAnsi="Times New Roman" w:cs="Times New Roman"/>
          <w:i/>
          <w:iCs/>
          <w:sz w:val="24"/>
          <w:szCs w:val="24"/>
        </w:rPr>
        <w:t>Perotis lugubris</w:t>
      </w:r>
      <w:r>
        <w:rPr>
          <w:rFonts w:ascii="Times New Roman" w:hAnsi="Times New Roman" w:cs="Times New Roman"/>
          <w:sz w:val="24"/>
          <w:szCs w:val="24"/>
          <w:u w:val="single"/>
        </w:rPr>
        <w:t>)</w:t>
      </w:r>
      <w:r>
        <w:rPr>
          <w:rFonts w:ascii="Times New Roman" w:hAnsi="Times New Roman" w:cs="Times New Roman"/>
          <w:sz w:val="24"/>
          <w:szCs w:val="24"/>
        </w:rPr>
        <w:tab/>
        <w:t>10</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sz w:val="8"/>
          <w:szCs w:val="8"/>
        </w:rPr>
      </w:pPr>
      <w:r>
        <w:rPr>
          <w:rFonts w:ascii="Times New Roman" w:hAnsi="Times New Roman" w:cs="Times New Roman"/>
          <w:sz w:val="8"/>
          <w:szCs w:val="8"/>
        </w:rPr>
        <w:t>oo</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b/>
          <w:bCs/>
          <w:sz w:val="24"/>
          <w:szCs w:val="24"/>
        </w:rPr>
      </w:pPr>
      <w:r w:rsidRPr="00DA5F2B">
        <w:rPr>
          <w:rFonts w:ascii="Times New Roman" w:hAnsi="Times New Roman" w:cs="Times New Roman"/>
          <w:smallCaps/>
          <w:sz w:val="24"/>
          <w:szCs w:val="24"/>
        </w:rPr>
        <w:t xml:space="preserve">Mandelinkovití </w:t>
      </w:r>
      <w:r>
        <w:rPr>
          <w:rFonts w:ascii="Times New Roman" w:hAnsi="Times New Roman" w:cs="Times New Roman"/>
          <w:sz w:val="24"/>
          <w:szCs w:val="24"/>
        </w:rPr>
        <w:t>(</w:t>
      </w:r>
      <w:r w:rsidRPr="006E0CAB">
        <w:rPr>
          <w:rFonts w:ascii="Times New Roman" w:hAnsi="Times New Roman" w:cs="Times New Roman"/>
          <w:sz w:val="24"/>
          <w:szCs w:val="24"/>
        </w:rPr>
        <w:t>Chrysomelidae</w:t>
      </w:r>
      <w:r>
        <w:rPr>
          <w:rFonts w:ascii="Times New Roman" w:hAnsi="Times New Roman" w:cs="Times New Roman"/>
          <w:sz w:val="24"/>
          <w:szCs w:val="24"/>
        </w:rPr>
        <w:t xml:space="preserve">) </w:t>
      </w:r>
      <w:r w:rsidRPr="00DA5F2B">
        <w:rPr>
          <w:rFonts w:ascii="Times New Roman" w:hAnsi="Times New Roman" w:cs="Times New Roman"/>
          <w:sz w:val="24"/>
          <w:szCs w:val="24"/>
        </w:rPr>
        <w:t>L. Sekerka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Rákosníček</w:t>
      </w:r>
      <w:r w:rsidRPr="00B134DE">
        <w:rPr>
          <w:rFonts w:ascii="Times New Roman" w:hAnsi="Times New Roman" w:cs="Times New Roman"/>
          <w:i/>
          <w:iCs/>
          <w:sz w:val="24"/>
          <w:szCs w:val="24"/>
        </w:rPr>
        <w:t>Macroplea</w:t>
      </w:r>
      <w:r>
        <w:rPr>
          <w:rFonts w:ascii="Times New Roman" w:hAnsi="Times New Roman" w:cs="Times New Roman"/>
          <w:i/>
          <w:iCs/>
          <w:sz w:val="24"/>
          <w:szCs w:val="24"/>
        </w:rPr>
        <w:t xml:space="preserve"> </w:t>
      </w:r>
      <w:r w:rsidRPr="00B134DE">
        <w:rPr>
          <w:rFonts w:ascii="Times New Roman" w:hAnsi="Times New Roman" w:cs="Times New Roman"/>
          <w:i/>
          <w:iCs/>
          <w:sz w:val="24"/>
          <w:szCs w:val="24"/>
        </w:rPr>
        <w:t>appendiculata</w:t>
      </w:r>
      <w:r>
        <w:rPr>
          <w:rFonts w:ascii="Times New Roman" w:hAnsi="Times New Roman" w:cs="Times New Roman"/>
          <w:i/>
          <w:iCs/>
          <w:sz w:val="24"/>
          <w:szCs w:val="24"/>
        </w:rPr>
        <w:tab/>
      </w:r>
      <w:r>
        <w:rPr>
          <w:rFonts w:ascii="Times New Roman" w:hAnsi="Times New Roman" w:cs="Times New Roman"/>
          <w:sz w:val="24"/>
          <w:szCs w:val="24"/>
        </w:rPr>
        <w:t>14</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Pr>
          <w:rFonts w:ascii="Times New Roman" w:hAnsi="Times New Roman" w:cs="Times New Roman"/>
          <w:sz w:val="24"/>
          <w:szCs w:val="24"/>
        </w:rPr>
        <w:t xml:space="preserve">Rákosníček </w:t>
      </w:r>
      <w:r w:rsidRPr="00B134DE">
        <w:rPr>
          <w:rFonts w:ascii="Times New Roman" w:hAnsi="Times New Roman" w:cs="Times New Roman"/>
          <w:i/>
          <w:iCs/>
          <w:sz w:val="24"/>
          <w:szCs w:val="24"/>
        </w:rPr>
        <w:t>Donacia tomentosa</w:t>
      </w:r>
      <w:r>
        <w:rPr>
          <w:rFonts w:ascii="Times New Roman" w:hAnsi="Times New Roman" w:cs="Times New Roman"/>
          <w:i/>
          <w:iCs/>
          <w:sz w:val="24"/>
          <w:szCs w:val="24"/>
        </w:rPr>
        <w:tab/>
      </w:r>
      <w:r>
        <w:rPr>
          <w:rFonts w:ascii="Times New Roman" w:hAnsi="Times New Roman" w:cs="Times New Roman"/>
          <w:sz w:val="24"/>
          <w:szCs w:val="24"/>
        </w:rPr>
        <w:t>16</w:t>
      </w:r>
    </w:p>
    <w:p w:rsidR="004E005E" w:rsidRPr="000D3DF6"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Pr>
          <w:rFonts w:ascii="Times New Roman" w:hAnsi="Times New Roman" w:cs="Times New Roman"/>
          <w:sz w:val="24"/>
          <w:szCs w:val="24"/>
        </w:rPr>
        <w:t xml:space="preserve">Mandelinka </w:t>
      </w:r>
      <w:r w:rsidRPr="00B134DE">
        <w:rPr>
          <w:rFonts w:ascii="Times New Roman" w:hAnsi="Times New Roman" w:cs="Times New Roman"/>
          <w:i/>
          <w:iCs/>
          <w:sz w:val="24"/>
          <w:szCs w:val="24"/>
        </w:rPr>
        <w:t>Neophaedon segnis</w:t>
      </w:r>
      <w:r>
        <w:rPr>
          <w:rFonts w:ascii="Times New Roman" w:hAnsi="Times New Roman" w:cs="Times New Roman"/>
          <w:i/>
          <w:iCs/>
          <w:sz w:val="24"/>
          <w:szCs w:val="24"/>
        </w:rPr>
        <w:tab/>
      </w:r>
      <w:r>
        <w:rPr>
          <w:rFonts w:ascii="Times New Roman" w:hAnsi="Times New Roman" w:cs="Times New Roman"/>
          <w:sz w:val="24"/>
          <w:szCs w:val="24"/>
        </w:rPr>
        <w:t>18</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sz w:val="8"/>
          <w:szCs w:val="8"/>
        </w:rPr>
      </w:pPr>
      <w:r>
        <w:rPr>
          <w:rFonts w:ascii="Times New Roman" w:hAnsi="Times New Roman" w:cs="Times New Roman"/>
          <w:sz w:val="8"/>
          <w:szCs w:val="8"/>
        </w:rPr>
        <w:t>ooo</w:t>
      </w:r>
    </w:p>
    <w:p w:rsidR="004E005E" w:rsidRPr="00DA5F2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DA5F2B">
        <w:rPr>
          <w:rFonts w:ascii="Times New Roman" w:hAnsi="Times New Roman" w:cs="Times New Roman"/>
          <w:smallCaps/>
          <w:sz w:val="24"/>
          <w:szCs w:val="24"/>
        </w:rPr>
        <w:t xml:space="preserve">Tesaříkovití </w:t>
      </w:r>
      <w:r w:rsidRPr="00DA5F2B">
        <w:rPr>
          <w:rFonts w:ascii="Times New Roman" w:hAnsi="Times New Roman" w:cs="Times New Roman"/>
          <w:sz w:val="24"/>
          <w:szCs w:val="24"/>
        </w:rPr>
        <w:t>(Cerambycidae</w:t>
      </w:r>
      <w:r>
        <w:rPr>
          <w:rFonts w:ascii="Times New Roman" w:hAnsi="Times New Roman" w:cs="Times New Roman"/>
          <w:sz w:val="24"/>
          <w:szCs w:val="24"/>
        </w:rPr>
        <w:t>)</w:t>
      </w:r>
      <w:r w:rsidRPr="00DA5F2B">
        <w:rPr>
          <w:rFonts w:ascii="Times New Roman" w:hAnsi="Times New Roman" w:cs="Times New Roman"/>
          <w:sz w:val="24"/>
          <w:szCs w:val="24"/>
        </w:rPr>
        <w:t xml:space="preserve"> O</w:t>
      </w:r>
      <w:r>
        <w:rPr>
          <w:rFonts w:ascii="Times New Roman" w:hAnsi="Times New Roman" w:cs="Times New Roman"/>
          <w:sz w:val="24"/>
          <w:szCs w:val="24"/>
        </w:rPr>
        <w:t>.</w:t>
      </w:r>
      <w:r w:rsidRPr="00DA5F2B">
        <w:rPr>
          <w:rFonts w:ascii="Times New Roman" w:hAnsi="Times New Roman" w:cs="Times New Roman"/>
          <w:sz w:val="24"/>
          <w:szCs w:val="24"/>
        </w:rPr>
        <w:t xml:space="preserve"> Konvičk</w:t>
      </w:r>
      <w:r>
        <w:rPr>
          <w:rFonts w:ascii="Times New Roman" w:hAnsi="Times New Roman" w:cs="Times New Roman"/>
          <w:sz w:val="24"/>
          <w:szCs w:val="24"/>
        </w:rPr>
        <w:t>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Tesařík </w:t>
      </w:r>
      <w:r w:rsidRPr="00B134DE">
        <w:rPr>
          <w:rFonts w:ascii="Times New Roman" w:hAnsi="Times New Roman" w:cs="Times New Roman"/>
          <w:i/>
          <w:iCs/>
          <w:sz w:val="24"/>
          <w:szCs w:val="24"/>
        </w:rPr>
        <w:t>Cardoria scutellata</w:t>
      </w:r>
      <w:r>
        <w:rPr>
          <w:rFonts w:ascii="Times New Roman" w:hAnsi="Times New Roman" w:cs="Times New Roman"/>
          <w:i/>
          <w:iCs/>
          <w:sz w:val="24"/>
          <w:szCs w:val="24"/>
        </w:rPr>
        <w:tab/>
      </w:r>
      <w:r>
        <w:rPr>
          <w:rFonts w:ascii="Times New Roman" w:hAnsi="Times New Roman" w:cs="Times New Roman"/>
          <w:sz w:val="24"/>
          <w:szCs w:val="24"/>
        </w:rPr>
        <w:t>20</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Tesařík </w:t>
      </w:r>
      <w:r w:rsidRPr="00B134DE">
        <w:rPr>
          <w:rFonts w:ascii="Times New Roman" w:hAnsi="Times New Roman" w:cs="Times New Roman"/>
          <w:i/>
          <w:iCs/>
          <w:sz w:val="24"/>
          <w:szCs w:val="24"/>
        </w:rPr>
        <w:t>Poecilium glabratum</w:t>
      </w:r>
      <w:r>
        <w:rPr>
          <w:rFonts w:ascii="Times New Roman" w:hAnsi="Times New Roman" w:cs="Times New Roman"/>
          <w:i/>
          <w:iCs/>
          <w:sz w:val="24"/>
          <w:szCs w:val="24"/>
        </w:rPr>
        <w:tab/>
      </w:r>
      <w:r>
        <w:rPr>
          <w:rFonts w:ascii="Times New Roman" w:hAnsi="Times New Roman" w:cs="Times New Roman"/>
          <w:sz w:val="24"/>
          <w:szCs w:val="24"/>
        </w:rPr>
        <w:t>23</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Tesařík </w:t>
      </w:r>
      <w:r w:rsidRPr="00B134DE">
        <w:rPr>
          <w:rFonts w:ascii="Times New Roman" w:hAnsi="Times New Roman" w:cs="Times New Roman"/>
          <w:i/>
          <w:iCs/>
          <w:sz w:val="24"/>
          <w:szCs w:val="24"/>
        </w:rPr>
        <w:t>Ropalopus clavipes</w:t>
      </w:r>
      <w:r>
        <w:rPr>
          <w:rFonts w:ascii="Times New Roman" w:hAnsi="Times New Roman" w:cs="Times New Roman"/>
          <w:i/>
          <w:iCs/>
          <w:sz w:val="24"/>
          <w:szCs w:val="24"/>
        </w:rPr>
        <w:tab/>
      </w:r>
      <w:r>
        <w:rPr>
          <w:rFonts w:ascii="Times New Roman" w:hAnsi="Times New Roman" w:cs="Times New Roman"/>
          <w:sz w:val="24"/>
          <w:szCs w:val="24"/>
        </w:rPr>
        <w:t>25</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Majkovití </w:t>
      </w:r>
      <w:r w:rsidRPr="006E0CAB">
        <w:rPr>
          <w:rFonts w:ascii="Times New Roman" w:hAnsi="Times New Roman" w:cs="Times New Roman"/>
          <w:sz w:val="24"/>
          <w:szCs w:val="24"/>
        </w:rPr>
        <w:t>(Meloidae) O. Konvička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Majka duhová (</w:t>
      </w:r>
      <w:r w:rsidRPr="00B134DE">
        <w:rPr>
          <w:rFonts w:ascii="Times New Roman" w:hAnsi="Times New Roman" w:cs="Times New Roman"/>
          <w:i/>
          <w:iCs/>
          <w:sz w:val="24"/>
          <w:szCs w:val="24"/>
        </w:rPr>
        <w:t>Meloe variegatus</w:t>
      </w:r>
      <w:r>
        <w:rPr>
          <w:rFonts w:ascii="Times New Roman" w:hAnsi="Times New Roman" w:cs="Times New Roman"/>
          <w:sz w:val="24"/>
          <w:szCs w:val="24"/>
        </w:rPr>
        <w:t>)</w:t>
      </w:r>
      <w:r>
        <w:rPr>
          <w:rFonts w:ascii="Times New Roman" w:hAnsi="Times New Roman" w:cs="Times New Roman"/>
          <w:sz w:val="24"/>
          <w:szCs w:val="24"/>
        </w:rPr>
        <w:tab/>
        <w:t>28</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Potemníkovití</w:t>
      </w:r>
      <w:r>
        <w:rPr>
          <w:rFonts w:ascii="Times New Roman" w:hAnsi="Times New Roman" w:cs="Times New Roman"/>
          <w:smallCaps/>
          <w:sz w:val="24"/>
          <w:szCs w:val="24"/>
        </w:rPr>
        <w:t xml:space="preserve"> </w:t>
      </w:r>
      <w:r>
        <w:rPr>
          <w:rFonts w:ascii="Times New Roman" w:hAnsi="Times New Roman" w:cs="Times New Roman"/>
          <w:sz w:val="24"/>
          <w:szCs w:val="24"/>
        </w:rPr>
        <w:t>(</w:t>
      </w:r>
      <w:r w:rsidRPr="006E0CAB">
        <w:rPr>
          <w:rFonts w:ascii="Times New Roman" w:hAnsi="Times New Roman" w:cs="Times New Roman"/>
          <w:sz w:val="24"/>
          <w:szCs w:val="24"/>
        </w:rPr>
        <w:t>Tenebrionidae</w:t>
      </w:r>
      <w:r>
        <w:rPr>
          <w:rFonts w:ascii="Times New Roman" w:hAnsi="Times New Roman" w:cs="Times New Roman"/>
          <w:sz w:val="24"/>
          <w:szCs w:val="24"/>
        </w:rPr>
        <w:t>)</w:t>
      </w:r>
      <w:r w:rsidRPr="006E0CAB">
        <w:rPr>
          <w:rFonts w:ascii="Times New Roman" w:hAnsi="Times New Roman" w:cs="Times New Roman"/>
          <w:sz w:val="24"/>
          <w:szCs w:val="24"/>
        </w:rPr>
        <w:t xml:space="preserve"> D</w:t>
      </w:r>
      <w:r>
        <w:rPr>
          <w:rFonts w:ascii="Times New Roman" w:hAnsi="Times New Roman" w:cs="Times New Roman"/>
          <w:sz w:val="24"/>
          <w:szCs w:val="24"/>
        </w:rPr>
        <w:t>.</w:t>
      </w:r>
      <w:r w:rsidRPr="006E0CAB">
        <w:rPr>
          <w:rFonts w:ascii="Times New Roman" w:hAnsi="Times New Roman" w:cs="Times New Roman"/>
          <w:sz w:val="24"/>
          <w:szCs w:val="24"/>
        </w:rPr>
        <w:t xml:space="preserve"> Hauck</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Corticeus versipellis</w:t>
      </w:r>
      <w:r>
        <w:rPr>
          <w:rFonts w:ascii="Times New Roman" w:hAnsi="Times New Roman" w:cs="Times New Roman"/>
          <w:i/>
          <w:iCs/>
          <w:sz w:val="24"/>
          <w:szCs w:val="24"/>
        </w:rPr>
        <w:tab/>
      </w:r>
      <w:r>
        <w:rPr>
          <w:rFonts w:ascii="Times New Roman" w:hAnsi="Times New Roman" w:cs="Times New Roman"/>
          <w:sz w:val="24"/>
          <w:szCs w:val="24"/>
        </w:rPr>
        <w:t>30</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Menephilus cylindricus</w:t>
      </w:r>
      <w:r>
        <w:rPr>
          <w:rFonts w:ascii="Times New Roman" w:hAnsi="Times New Roman" w:cs="Times New Roman"/>
          <w:i/>
          <w:iCs/>
          <w:sz w:val="24"/>
          <w:szCs w:val="24"/>
        </w:rPr>
        <w:tab/>
      </w:r>
      <w:r>
        <w:rPr>
          <w:rFonts w:ascii="Times New Roman" w:hAnsi="Times New Roman" w:cs="Times New Roman"/>
          <w:sz w:val="24"/>
          <w:szCs w:val="24"/>
        </w:rPr>
        <w:t>33</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Bolitophagus interruptus</w:t>
      </w:r>
      <w:r>
        <w:rPr>
          <w:rFonts w:ascii="Times New Roman" w:hAnsi="Times New Roman" w:cs="Times New Roman"/>
          <w:i/>
          <w:iCs/>
          <w:sz w:val="24"/>
          <w:szCs w:val="24"/>
        </w:rPr>
        <w:tab/>
      </w:r>
      <w:r>
        <w:rPr>
          <w:rFonts w:ascii="Times New Roman" w:hAnsi="Times New Roman" w:cs="Times New Roman"/>
          <w:sz w:val="24"/>
          <w:szCs w:val="24"/>
        </w:rPr>
        <w:t>35</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Nosatčíkovití </w:t>
      </w:r>
      <w:r w:rsidRPr="006E0CAB">
        <w:rPr>
          <w:rFonts w:ascii="Times New Roman" w:hAnsi="Times New Roman" w:cs="Times New Roman"/>
          <w:sz w:val="24"/>
          <w:szCs w:val="24"/>
        </w:rPr>
        <w:t>(Apionidae) F</w:t>
      </w:r>
      <w:r>
        <w:rPr>
          <w:rFonts w:ascii="Times New Roman" w:hAnsi="Times New Roman" w:cs="Times New Roman"/>
          <w:sz w:val="24"/>
          <w:szCs w:val="24"/>
        </w:rPr>
        <w:t>.</w:t>
      </w:r>
      <w:r w:rsidRPr="006E0CAB">
        <w:rPr>
          <w:rFonts w:ascii="Times New Roman" w:hAnsi="Times New Roman" w:cs="Times New Roman"/>
          <w:sz w:val="24"/>
          <w:szCs w:val="24"/>
        </w:rPr>
        <w:t xml:space="preserve"> Trnka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Nosatčík </w:t>
      </w:r>
      <w:r w:rsidRPr="00B134DE">
        <w:rPr>
          <w:rFonts w:ascii="Times New Roman" w:hAnsi="Times New Roman" w:cs="Times New Roman"/>
          <w:i/>
          <w:iCs/>
          <w:sz w:val="24"/>
          <w:szCs w:val="24"/>
        </w:rPr>
        <w:t>Ceratapion basicorne</w:t>
      </w:r>
      <w:r>
        <w:rPr>
          <w:rFonts w:ascii="Times New Roman" w:hAnsi="Times New Roman" w:cs="Times New Roman"/>
          <w:i/>
          <w:iCs/>
          <w:sz w:val="24"/>
          <w:szCs w:val="24"/>
        </w:rPr>
        <w:tab/>
      </w:r>
      <w:r>
        <w:rPr>
          <w:rFonts w:ascii="Times New Roman" w:hAnsi="Times New Roman" w:cs="Times New Roman"/>
          <w:sz w:val="24"/>
          <w:szCs w:val="24"/>
        </w:rPr>
        <w:t>37</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Nosatcovití </w:t>
      </w:r>
      <w:r>
        <w:rPr>
          <w:rFonts w:ascii="Times New Roman" w:hAnsi="Times New Roman" w:cs="Times New Roman"/>
          <w:sz w:val="24"/>
          <w:szCs w:val="24"/>
        </w:rPr>
        <w:t>(</w:t>
      </w:r>
      <w:r w:rsidRPr="006E0CAB">
        <w:rPr>
          <w:rFonts w:ascii="Times New Roman" w:hAnsi="Times New Roman" w:cs="Times New Roman"/>
          <w:sz w:val="24"/>
          <w:szCs w:val="24"/>
        </w:rPr>
        <w:t>Curculionidae</w:t>
      </w:r>
      <w:r>
        <w:rPr>
          <w:rFonts w:ascii="Times New Roman" w:hAnsi="Times New Roman" w:cs="Times New Roman"/>
          <w:sz w:val="24"/>
          <w:szCs w:val="24"/>
        </w:rPr>
        <w:t>)</w:t>
      </w:r>
      <w:r w:rsidRPr="006E0CAB">
        <w:rPr>
          <w:rFonts w:ascii="Times New Roman" w:hAnsi="Times New Roman" w:cs="Times New Roman"/>
          <w:sz w:val="24"/>
          <w:szCs w:val="24"/>
        </w:rPr>
        <w:t xml:space="preserve"> F</w:t>
      </w:r>
      <w:r>
        <w:rPr>
          <w:rFonts w:ascii="Times New Roman" w:hAnsi="Times New Roman" w:cs="Times New Roman"/>
          <w:sz w:val="24"/>
          <w:szCs w:val="24"/>
        </w:rPr>
        <w:t>.</w:t>
      </w:r>
      <w:r w:rsidRPr="006E0CAB">
        <w:rPr>
          <w:rFonts w:ascii="Times New Roman" w:hAnsi="Times New Roman" w:cs="Times New Roman"/>
          <w:sz w:val="24"/>
          <w:szCs w:val="24"/>
        </w:rPr>
        <w:t xml:space="preserve"> Trnka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Pr>
          <w:rFonts w:ascii="Times New Roman" w:hAnsi="Times New Roman" w:cs="Times New Roman"/>
          <w:sz w:val="24"/>
          <w:szCs w:val="24"/>
        </w:rPr>
        <w:t xml:space="preserve">Nosatec </w:t>
      </w:r>
      <w:r w:rsidRPr="00B134DE">
        <w:rPr>
          <w:rFonts w:ascii="Times New Roman" w:hAnsi="Times New Roman" w:cs="Times New Roman"/>
          <w:i/>
          <w:iCs/>
          <w:sz w:val="24"/>
          <w:szCs w:val="24"/>
        </w:rPr>
        <w:t>Datonychus urticae</w:t>
      </w:r>
      <w:r>
        <w:rPr>
          <w:rFonts w:ascii="Times New Roman" w:hAnsi="Times New Roman" w:cs="Times New Roman"/>
          <w:i/>
          <w:iCs/>
          <w:sz w:val="24"/>
          <w:szCs w:val="24"/>
        </w:rPr>
        <w:tab/>
      </w:r>
      <w:r>
        <w:rPr>
          <w:rFonts w:ascii="Times New Roman" w:hAnsi="Times New Roman" w:cs="Times New Roman"/>
          <w:sz w:val="24"/>
          <w:szCs w:val="24"/>
        </w:rPr>
        <w:t>40</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Nosatec </w:t>
      </w:r>
      <w:r w:rsidRPr="00B134DE">
        <w:rPr>
          <w:rFonts w:ascii="Times New Roman" w:hAnsi="Times New Roman" w:cs="Times New Roman"/>
          <w:i/>
          <w:iCs/>
          <w:sz w:val="24"/>
          <w:szCs w:val="24"/>
        </w:rPr>
        <w:t>Rhabdorrhynchus echii</w:t>
      </w:r>
      <w:r>
        <w:rPr>
          <w:rFonts w:ascii="Times New Roman" w:hAnsi="Times New Roman" w:cs="Times New Roman"/>
          <w:i/>
          <w:iCs/>
          <w:sz w:val="24"/>
          <w:szCs w:val="24"/>
        </w:rPr>
        <w:tab/>
      </w:r>
      <w:r>
        <w:rPr>
          <w:rFonts w:ascii="Times New Roman" w:hAnsi="Times New Roman" w:cs="Times New Roman"/>
          <w:sz w:val="24"/>
          <w:szCs w:val="24"/>
        </w:rPr>
        <w:t>43</w:t>
      </w:r>
    </w:p>
    <w:p w:rsidR="004E005E" w:rsidRPr="00B134DE" w:rsidRDefault="004E005E" w:rsidP="00C26D5D">
      <w:pPr>
        <w:tabs>
          <w:tab w:val="left" w:pos="6621"/>
        </w:tabs>
        <w:spacing w:after="0" w:line="240" w:lineRule="auto"/>
        <w:ind w:right="141"/>
        <w:contextualSpacing/>
        <w:jc w:val="both"/>
        <w:rPr>
          <w:rFonts w:ascii="Times New Roman" w:hAnsi="Times New Roman" w:cs="Times New Roman"/>
          <w:i/>
          <w:iCs/>
          <w:sz w:val="24"/>
          <w:szCs w:val="24"/>
        </w:rPr>
      </w:pPr>
      <w:r>
        <w:rPr>
          <w:rFonts w:ascii="Times New Roman" w:hAnsi="Times New Roman" w:cs="Times New Roman"/>
          <w:sz w:val="24"/>
          <w:szCs w:val="24"/>
        </w:rPr>
        <w:t xml:space="preserve">Nosatec </w:t>
      </w:r>
      <w:r w:rsidRPr="00B134DE">
        <w:rPr>
          <w:rFonts w:ascii="Times New Roman" w:hAnsi="Times New Roman" w:cs="Times New Roman"/>
          <w:i/>
          <w:iCs/>
          <w:sz w:val="24"/>
          <w:szCs w:val="24"/>
        </w:rPr>
        <w:t>Thamiocolus kraatzi</w:t>
      </w:r>
      <w:r>
        <w:rPr>
          <w:rFonts w:ascii="Times New Roman" w:hAnsi="Times New Roman" w:cs="Times New Roman"/>
          <w:i/>
          <w:iCs/>
          <w:sz w:val="24"/>
          <w:szCs w:val="24"/>
        </w:rPr>
        <w:tab/>
      </w:r>
      <w:r>
        <w:rPr>
          <w:rFonts w:ascii="Times New Roman" w:hAnsi="Times New Roman" w:cs="Times New Roman"/>
          <w:sz w:val="24"/>
          <w:szCs w:val="24"/>
        </w:rPr>
        <w:t>46</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Lesknáčkovití </w:t>
      </w:r>
      <w:r w:rsidRPr="006E0CAB">
        <w:rPr>
          <w:rFonts w:ascii="Times New Roman" w:hAnsi="Times New Roman" w:cs="Times New Roman"/>
          <w:sz w:val="24"/>
          <w:szCs w:val="24"/>
        </w:rPr>
        <w:t>(Nitidulidae) J. Vávra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Blýskáček </w:t>
      </w:r>
      <w:r w:rsidRPr="00B134DE">
        <w:rPr>
          <w:rFonts w:ascii="Times New Roman" w:hAnsi="Times New Roman" w:cs="Times New Roman"/>
          <w:i/>
          <w:iCs/>
          <w:sz w:val="24"/>
          <w:szCs w:val="24"/>
        </w:rPr>
        <w:t>Meligethes serripes</w:t>
      </w:r>
      <w:r>
        <w:rPr>
          <w:rFonts w:ascii="Times New Roman" w:hAnsi="Times New Roman" w:cs="Times New Roman"/>
          <w:i/>
          <w:iCs/>
          <w:sz w:val="24"/>
          <w:szCs w:val="24"/>
        </w:rPr>
        <w:tab/>
      </w:r>
      <w:r>
        <w:rPr>
          <w:rFonts w:ascii="Times New Roman" w:hAnsi="Times New Roman" w:cs="Times New Roman"/>
          <w:sz w:val="24"/>
          <w:szCs w:val="24"/>
        </w:rPr>
        <w:t>48</w:t>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r>
        <w:rPr>
          <w:rFonts w:ascii="Times New Roman" w:hAnsi="Times New Roman" w:cs="Times New Roman"/>
          <w:sz w:val="24"/>
          <w:szCs w:val="24"/>
        </w:rPr>
        <w:t xml:space="preserve">Lesknáček </w:t>
      </w:r>
      <w:r w:rsidRPr="00B134DE">
        <w:rPr>
          <w:rFonts w:ascii="Times New Roman" w:hAnsi="Times New Roman" w:cs="Times New Roman"/>
          <w:i/>
          <w:iCs/>
          <w:sz w:val="24"/>
          <w:szCs w:val="24"/>
        </w:rPr>
        <w:t>Pityophagus laevior</w:t>
      </w:r>
      <w:r>
        <w:rPr>
          <w:rFonts w:ascii="Times New Roman" w:hAnsi="Times New Roman" w:cs="Times New Roman"/>
          <w:i/>
          <w:iCs/>
          <w:sz w:val="24"/>
          <w:szCs w:val="24"/>
        </w:rPr>
        <w:tab/>
      </w:r>
      <w:r>
        <w:rPr>
          <w:rFonts w:ascii="Times New Roman" w:hAnsi="Times New Roman" w:cs="Times New Roman"/>
          <w:sz w:val="24"/>
          <w:szCs w:val="24"/>
        </w:rPr>
        <w:t>50</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Vějířníkovití </w:t>
      </w:r>
      <w:r>
        <w:rPr>
          <w:rFonts w:ascii="Times New Roman" w:hAnsi="Times New Roman" w:cs="Times New Roman"/>
          <w:sz w:val="24"/>
          <w:szCs w:val="24"/>
        </w:rPr>
        <w:t>(</w:t>
      </w:r>
      <w:r w:rsidRPr="006E0CAB">
        <w:rPr>
          <w:rFonts w:ascii="Times New Roman" w:hAnsi="Times New Roman" w:cs="Times New Roman"/>
          <w:sz w:val="24"/>
          <w:szCs w:val="24"/>
        </w:rPr>
        <w:t>Ripiphoridae</w:t>
      </w:r>
      <w:r>
        <w:rPr>
          <w:rFonts w:ascii="Times New Roman" w:hAnsi="Times New Roman" w:cs="Times New Roman"/>
          <w:sz w:val="24"/>
          <w:szCs w:val="24"/>
        </w:rPr>
        <w:t>)</w:t>
      </w:r>
      <w:r w:rsidRPr="006E0CAB">
        <w:rPr>
          <w:rFonts w:ascii="Times New Roman" w:hAnsi="Times New Roman" w:cs="Times New Roman"/>
          <w:sz w:val="24"/>
          <w:szCs w:val="24"/>
        </w:rPr>
        <w:t xml:space="preserve"> J</w:t>
      </w:r>
      <w:r>
        <w:rPr>
          <w:rFonts w:ascii="Times New Roman" w:hAnsi="Times New Roman" w:cs="Times New Roman"/>
          <w:sz w:val="24"/>
          <w:szCs w:val="24"/>
        </w:rPr>
        <w:t>.</w:t>
      </w:r>
      <w:r w:rsidRPr="006E0CAB">
        <w:rPr>
          <w:rFonts w:ascii="Times New Roman" w:hAnsi="Times New Roman" w:cs="Times New Roman"/>
          <w:sz w:val="24"/>
          <w:szCs w:val="24"/>
        </w:rPr>
        <w:t xml:space="preserve"> Vávra</w:t>
      </w:r>
      <w:r>
        <w:rPr>
          <w:rFonts w:ascii="Times New Roman" w:hAnsi="Times New Roman" w:cs="Times New Roman"/>
          <w:sz w:val="24"/>
          <w:szCs w:val="24"/>
        </w:rPr>
        <w:tab/>
      </w:r>
    </w:p>
    <w:p w:rsidR="004E005E" w:rsidRPr="00B134DE" w:rsidRDefault="004E005E" w:rsidP="00C26D5D">
      <w:pPr>
        <w:tabs>
          <w:tab w:val="left" w:pos="6621"/>
        </w:tabs>
        <w:spacing w:after="0" w:line="240" w:lineRule="auto"/>
        <w:ind w:right="2126"/>
        <w:contextualSpacing/>
        <w:jc w:val="both"/>
        <w:rPr>
          <w:rFonts w:ascii="Times New Roman" w:hAnsi="Times New Roman" w:cs="Times New Roman"/>
          <w:sz w:val="24"/>
          <w:szCs w:val="24"/>
        </w:rPr>
      </w:pPr>
      <w:r>
        <w:rPr>
          <w:rFonts w:ascii="Times New Roman" w:hAnsi="Times New Roman" w:cs="Times New Roman"/>
          <w:sz w:val="24"/>
          <w:szCs w:val="24"/>
        </w:rPr>
        <w:t xml:space="preserve">Vějířník </w:t>
      </w:r>
      <w:r w:rsidRPr="00B134DE">
        <w:rPr>
          <w:rFonts w:ascii="Times New Roman" w:hAnsi="Times New Roman" w:cs="Times New Roman"/>
          <w:i/>
          <w:iCs/>
          <w:sz w:val="24"/>
          <w:szCs w:val="24"/>
        </w:rPr>
        <w:t>Ripidius quadriceps</w:t>
      </w:r>
      <w:r>
        <w:rPr>
          <w:rFonts w:ascii="Times New Roman" w:hAnsi="Times New Roman" w:cs="Times New Roman"/>
          <w:i/>
          <w:iCs/>
          <w:sz w:val="24"/>
          <w:szCs w:val="24"/>
        </w:rPr>
        <w:tab/>
      </w:r>
      <w:r>
        <w:rPr>
          <w:rFonts w:ascii="Times New Roman" w:hAnsi="Times New Roman" w:cs="Times New Roman"/>
          <w:sz w:val="24"/>
          <w:szCs w:val="24"/>
        </w:rPr>
        <w:t>52</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s>
        <w:spacing w:after="0" w:line="240" w:lineRule="auto"/>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Nohatcovití</w:t>
      </w:r>
      <w:r>
        <w:rPr>
          <w:rFonts w:ascii="Times New Roman" w:hAnsi="Times New Roman" w:cs="Times New Roman"/>
          <w:sz w:val="24"/>
          <w:szCs w:val="24"/>
        </w:rPr>
        <w:t xml:space="preserve"> (</w:t>
      </w:r>
      <w:r w:rsidRPr="006E0CAB">
        <w:rPr>
          <w:rFonts w:ascii="Times New Roman" w:hAnsi="Times New Roman" w:cs="Times New Roman"/>
          <w:sz w:val="24"/>
          <w:szCs w:val="24"/>
        </w:rPr>
        <w:t>Dryopidae</w:t>
      </w:r>
      <w:r>
        <w:rPr>
          <w:rFonts w:ascii="Times New Roman" w:hAnsi="Times New Roman" w:cs="Times New Roman"/>
          <w:sz w:val="24"/>
          <w:szCs w:val="24"/>
        </w:rPr>
        <w:t>)</w:t>
      </w:r>
      <w:r w:rsidRPr="006E0CAB">
        <w:rPr>
          <w:rFonts w:ascii="Times New Roman" w:hAnsi="Times New Roman" w:cs="Times New Roman"/>
          <w:sz w:val="24"/>
          <w:szCs w:val="24"/>
        </w:rPr>
        <w:t xml:space="preserve"> M. Straka</w:t>
      </w:r>
      <w:r>
        <w:rPr>
          <w:rFonts w:ascii="Times New Roman" w:hAnsi="Times New Roman" w:cs="Times New Roman"/>
          <w:sz w:val="24"/>
          <w:szCs w:val="24"/>
        </w:rPr>
        <w:tab/>
      </w:r>
    </w:p>
    <w:p w:rsidR="004E005E" w:rsidRPr="00B134DE" w:rsidRDefault="004E005E" w:rsidP="00C26D5D">
      <w:pPr>
        <w:tabs>
          <w:tab w:val="left" w:pos="6621"/>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Nohatec </w:t>
      </w:r>
      <w:r w:rsidRPr="00B134DE">
        <w:rPr>
          <w:rFonts w:ascii="Times New Roman" w:hAnsi="Times New Roman" w:cs="Times New Roman"/>
          <w:i/>
          <w:iCs/>
          <w:sz w:val="24"/>
          <w:szCs w:val="24"/>
        </w:rPr>
        <w:t>Pomatinus substriatus</w:t>
      </w:r>
      <w:r>
        <w:rPr>
          <w:rFonts w:ascii="Times New Roman" w:hAnsi="Times New Roman" w:cs="Times New Roman"/>
          <w:sz w:val="24"/>
          <w:szCs w:val="24"/>
        </w:rPr>
        <w:tab/>
        <w:t>54</w:t>
      </w:r>
    </w:p>
    <w:p w:rsidR="004E005E" w:rsidRPr="007E1D47" w:rsidRDefault="004E005E" w:rsidP="00C26D5D">
      <w:pPr>
        <w:tabs>
          <w:tab w:val="left" w:pos="6621"/>
        </w:tabs>
        <w:spacing w:after="0" w:line="240" w:lineRule="auto"/>
        <w:ind w:right="2126"/>
        <w:contextualSpacing/>
        <w:jc w:val="both"/>
        <w:rPr>
          <w:rFonts w:ascii="Times New Roman" w:hAnsi="Times New Roman" w:cs="Times New Roman"/>
          <w:i/>
          <w:iCs/>
          <w:sz w:val="8"/>
          <w:szCs w:val="8"/>
        </w:rPr>
      </w:pPr>
    </w:p>
    <w:p w:rsidR="004E005E" w:rsidRPr="006E0CAB" w:rsidRDefault="004E005E" w:rsidP="00C26D5D">
      <w:pPr>
        <w:tabs>
          <w:tab w:val="left" w:pos="6621"/>
          <w:tab w:val="left" w:pos="6660"/>
        </w:tabs>
        <w:spacing w:after="0" w:line="240" w:lineRule="auto"/>
        <w:contextualSpacing/>
        <w:jc w:val="both"/>
        <w:rPr>
          <w:rFonts w:ascii="Times New Roman" w:hAnsi="Times New Roman" w:cs="Times New Roman"/>
          <w:sz w:val="24"/>
          <w:szCs w:val="24"/>
        </w:rPr>
      </w:pPr>
      <w:r w:rsidRPr="00FE7ADD">
        <w:rPr>
          <w:rFonts w:ascii="Times New Roman" w:hAnsi="Times New Roman" w:cs="Times New Roman"/>
          <w:smallCaps/>
          <w:sz w:val="24"/>
          <w:szCs w:val="24"/>
        </w:rPr>
        <w:t xml:space="preserve">Větevníčkovití </w:t>
      </w:r>
      <w:r w:rsidRPr="006E0CAB">
        <w:rPr>
          <w:rFonts w:ascii="Times New Roman" w:hAnsi="Times New Roman" w:cs="Times New Roman"/>
          <w:sz w:val="24"/>
          <w:szCs w:val="24"/>
        </w:rPr>
        <w:t>(Anthribidae)</w:t>
      </w:r>
      <w:r>
        <w:rPr>
          <w:rFonts w:ascii="Times New Roman" w:hAnsi="Times New Roman" w:cs="Times New Roman"/>
          <w:sz w:val="24"/>
          <w:szCs w:val="24"/>
        </w:rPr>
        <w:t xml:space="preserve"> O. Konvička</w:t>
      </w:r>
      <w:r>
        <w:rPr>
          <w:rFonts w:ascii="Times New Roman" w:hAnsi="Times New Roman" w:cs="Times New Roman"/>
          <w:sz w:val="24"/>
          <w:szCs w:val="24"/>
        </w:rPr>
        <w:tab/>
      </w:r>
    </w:p>
    <w:p w:rsidR="004E005E" w:rsidRDefault="004E005E" w:rsidP="00C26D5D">
      <w:pPr>
        <w:tabs>
          <w:tab w:val="left" w:pos="6621"/>
        </w:tabs>
        <w:spacing w:line="240" w:lineRule="auto"/>
        <w:contextualSpacing/>
      </w:pPr>
      <w:r>
        <w:rPr>
          <w:rFonts w:ascii="Times New Roman" w:hAnsi="Times New Roman" w:cs="Times New Roman"/>
          <w:sz w:val="24"/>
          <w:szCs w:val="24"/>
        </w:rPr>
        <w:t xml:space="preserve">Větevníček </w:t>
      </w:r>
      <w:r w:rsidRPr="00C63D95">
        <w:rPr>
          <w:rFonts w:ascii="Times New Roman" w:hAnsi="Times New Roman" w:cs="Times New Roman"/>
          <w:i/>
          <w:iCs/>
          <w:sz w:val="24"/>
          <w:szCs w:val="24"/>
        </w:rPr>
        <w:t>Pseudochoragus piceus</w:t>
      </w:r>
      <w:r>
        <w:rPr>
          <w:rFonts w:ascii="Times New Roman" w:hAnsi="Times New Roman" w:cs="Times New Roman"/>
          <w:sz w:val="24"/>
          <w:szCs w:val="24"/>
        </w:rPr>
        <w:tab/>
        <w:t>59</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p>
    <w:p w:rsidR="004E005E" w:rsidRPr="00D96372" w:rsidRDefault="004E005E" w:rsidP="00C26D5D">
      <w:pPr>
        <w:tabs>
          <w:tab w:val="left" w:pos="6621"/>
        </w:tabs>
        <w:spacing w:after="0" w:line="240" w:lineRule="auto"/>
        <w:rPr>
          <w:rFonts w:ascii="Times New Roman" w:hAnsi="Times New Roman" w:cs="Times New Roman"/>
          <w:smallCaps/>
          <w:sz w:val="24"/>
          <w:szCs w:val="24"/>
          <w:lang w:eastAsia="cs-CZ"/>
        </w:rPr>
      </w:pPr>
      <w:r w:rsidRPr="00D96372">
        <w:rPr>
          <w:rFonts w:ascii="Times New Roman" w:hAnsi="Times New Roman" w:cs="Times New Roman"/>
          <w:smallCaps/>
          <w:sz w:val="24"/>
          <w:szCs w:val="24"/>
          <w:lang w:eastAsia="cs-CZ"/>
        </w:rPr>
        <w:t>Pop</w:t>
      </w:r>
      <w:bookmarkStart w:id="0" w:name="_GoBack"/>
      <w:bookmarkEnd w:id="0"/>
      <w:r w:rsidRPr="00D96372">
        <w:rPr>
          <w:rFonts w:ascii="Times New Roman" w:hAnsi="Times New Roman" w:cs="Times New Roman"/>
          <w:smallCaps/>
          <w:sz w:val="24"/>
          <w:szCs w:val="24"/>
          <w:lang w:eastAsia="cs-CZ"/>
        </w:rPr>
        <w:t>is uplatnění certifikované metodiky</w:t>
      </w:r>
      <w:r>
        <w:rPr>
          <w:rFonts w:ascii="Times New Roman" w:hAnsi="Times New Roman" w:cs="Times New Roman"/>
          <w:smallCaps/>
          <w:sz w:val="24"/>
          <w:szCs w:val="24"/>
          <w:lang w:eastAsia="cs-CZ"/>
        </w:rPr>
        <w:tab/>
        <w:t>61</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p>
    <w:p w:rsidR="004E005E" w:rsidRPr="00D96372" w:rsidRDefault="004E005E" w:rsidP="00C26D5D">
      <w:pPr>
        <w:tabs>
          <w:tab w:val="left" w:pos="6621"/>
        </w:tabs>
        <w:spacing w:after="0" w:line="240" w:lineRule="auto"/>
        <w:rPr>
          <w:rFonts w:ascii="Times New Roman" w:hAnsi="Times New Roman" w:cs="Times New Roman"/>
          <w:smallCaps/>
          <w:sz w:val="24"/>
          <w:szCs w:val="24"/>
          <w:lang w:eastAsia="cs-CZ"/>
        </w:rPr>
      </w:pPr>
      <w:r w:rsidRPr="00D96372">
        <w:rPr>
          <w:rFonts w:ascii="Times New Roman" w:hAnsi="Times New Roman" w:cs="Times New Roman"/>
          <w:smallCaps/>
          <w:sz w:val="24"/>
          <w:szCs w:val="24"/>
          <w:lang w:eastAsia="cs-CZ"/>
        </w:rPr>
        <w:t>Srovnání novosti postupů</w:t>
      </w:r>
      <w:r>
        <w:rPr>
          <w:rFonts w:ascii="Times New Roman" w:hAnsi="Times New Roman" w:cs="Times New Roman"/>
          <w:smallCaps/>
          <w:sz w:val="24"/>
          <w:szCs w:val="24"/>
          <w:lang w:eastAsia="cs-CZ"/>
        </w:rPr>
        <w:tab/>
        <w:t>61</w:t>
      </w:r>
    </w:p>
    <w:p w:rsidR="004E005E" w:rsidRPr="00D96372" w:rsidRDefault="004E005E" w:rsidP="00C26D5D">
      <w:pPr>
        <w:tabs>
          <w:tab w:val="left" w:pos="6621"/>
        </w:tabs>
        <w:spacing w:after="0" w:line="240" w:lineRule="auto"/>
        <w:ind w:right="2126"/>
        <w:contextualSpacing/>
        <w:jc w:val="both"/>
        <w:rPr>
          <w:rFonts w:ascii="Times New Roman" w:hAnsi="Times New Roman" w:cs="Times New Roman"/>
          <w:i/>
          <w:iCs/>
          <w:sz w:val="24"/>
          <w:szCs w:val="24"/>
        </w:rPr>
      </w:pPr>
    </w:p>
    <w:p w:rsidR="004E005E" w:rsidRDefault="004E005E" w:rsidP="00C26D5D">
      <w:pPr>
        <w:tabs>
          <w:tab w:val="left" w:pos="6621"/>
        </w:tabs>
        <w:spacing w:after="0" w:line="240" w:lineRule="auto"/>
        <w:rPr>
          <w:rFonts w:ascii="Times New Roman" w:hAnsi="Times New Roman" w:cs="Times New Roman"/>
          <w:smallCaps/>
          <w:sz w:val="24"/>
          <w:szCs w:val="24"/>
          <w:lang w:eastAsia="cs-CZ"/>
        </w:rPr>
      </w:pPr>
      <w:r w:rsidRPr="00D96372">
        <w:rPr>
          <w:rFonts w:ascii="Times New Roman" w:hAnsi="Times New Roman" w:cs="Times New Roman"/>
          <w:smallCaps/>
          <w:sz w:val="24"/>
          <w:szCs w:val="24"/>
          <w:lang w:eastAsia="cs-CZ"/>
        </w:rPr>
        <w:t>Dedikace</w:t>
      </w:r>
      <w:r>
        <w:rPr>
          <w:rFonts w:ascii="Times New Roman" w:hAnsi="Times New Roman" w:cs="Times New Roman"/>
          <w:smallCaps/>
          <w:sz w:val="24"/>
          <w:szCs w:val="24"/>
          <w:lang w:eastAsia="cs-CZ"/>
        </w:rPr>
        <w:tab/>
        <w:t>61</w:t>
      </w:r>
    </w:p>
    <w:p w:rsidR="004E005E" w:rsidRPr="00C26D5D" w:rsidRDefault="004E005E" w:rsidP="001F1300">
      <w:pPr>
        <w:spacing w:line="360" w:lineRule="auto"/>
      </w:pPr>
      <w:r w:rsidRPr="00C63D95">
        <w:rPr>
          <w:rFonts w:ascii="Times New Roman" w:hAnsi="Times New Roman" w:cs="Times New Roman"/>
          <w:sz w:val="24"/>
          <w:szCs w:val="24"/>
        </w:rPr>
        <w:br w:type="page"/>
      </w:r>
      <w:r>
        <w:rPr>
          <w:rFonts w:ascii="Times New Roman" w:hAnsi="Times New Roman" w:cs="Times New Roman"/>
          <w:sz w:val="24"/>
          <w:szCs w:val="24"/>
        </w:rPr>
        <w:t>CÍLE METODIKY</w:t>
      </w:r>
    </w:p>
    <w:p w:rsidR="004E005E" w:rsidRDefault="004E005E" w:rsidP="001F1300">
      <w:pPr>
        <w:autoSpaceDE w:val="0"/>
        <w:autoSpaceDN w:val="0"/>
        <w:adjustRightInd w:val="0"/>
        <w:spacing w:line="360" w:lineRule="auto"/>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Metodika po</w:t>
      </w:r>
      <w:r w:rsidRPr="00B65924">
        <w:rPr>
          <w:rFonts w:ascii="Times New Roman" w:hAnsi="Times New Roman" w:cs="Times New Roman"/>
          <w:color w:val="000000"/>
          <w:sz w:val="24"/>
          <w:szCs w:val="24"/>
        </w:rPr>
        <w:t>skyt</w:t>
      </w:r>
      <w:r>
        <w:rPr>
          <w:rFonts w:ascii="Times New Roman" w:hAnsi="Times New Roman" w:cs="Times New Roman"/>
          <w:color w:val="000000"/>
          <w:sz w:val="24"/>
          <w:szCs w:val="24"/>
        </w:rPr>
        <w:t>uje</w:t>
      </w:r>
      <w:r w:rsidRPr="00B65924">
        <w:rPr>
          <w:rFonts w:ascii="Times New Roman" w:hAnsi="Times New Roman" w:cs="Times New Roman"/>
          <w:color w:val="000000"/>
          <w:sz w:val="24"/>
          <w:szCs w:val="24"/>
        </w:rPr>
        <w:t xml:space="preserve"> praktická doporučení </w:t>
      </w:r>
      <w:r>
        <w:rPr>
          <w:rFonts w:ascii="Times New Roman" w:hAnsi="Times New Roman" w:cs="Times New Roman"/>
          <w:color w:val="000000"/>
          <w:sz w:val="24"/>
          <w:szCs w:val="24"/>
        </w:rPr>
        <w:t xml:space="preserve">ochraně přírody </w:t>
      </w:r>
      <w:r w:rsidRPr="00B65924">
        <w:rPr>
          <w:rFonts w:ascii="Times New Roman" w:hAnsi="Times New Roman" w:cs="Times New Roman"/>
          <w:color w:val="000000"/>
          <w:sz w:val="24"/>
          <w:szCs w:val="24"/>
        </w:rPr>
        <w:t>směřující k zachování populací jednotlivých nově nalezených (dříve nezvěstných druhů) na území České republiky. A to na základě shromáždění dostupných informací z literárních zdrojů i informací dosud nepublikovaných (vlastní zkušenosti a znalosti autorů a jejich kolegů). Informace o jednotlivých druzích byly dosud roztříštěny v liter</w:t>
      </w:r>
      <w:r>
        <w:rPr>
          <w:rFonts w:ascii="Times New Roman" w:hAnsi="Times New Roman" w:cs="Times New Roman"/>
          <w:color w:val="000000"/>
          <w:sz w:val="24"/>
          <w:szCs w:val="24"/>
        </w:rPr>
        <w:t>atuře</w:t>
      </w:r>
      <w:r w:rsidRPr="00B65924">
        <w:rPr>
          <w:rFonts w:ascii="Times New Roman" w:hAnsi="Times New Roman" w:cs="Times New Roman"/>
          <w:color w:val="000000"/>
          <w:sz w:val="24"/>
          <w:szCs w:val="24"/>
        </w:rPr>
        <w:t xml:space="preserve">, metodika proto podává </w:t>
      </w:r>
      <w:r>
        <w:rPr>
          <w:rFonts w:ascii="Times New Roman" w:hAnsi="Times New Roman" w:cs="Times New Roman"/>
          <w:color w:val="000000"/>
          <w:sz w:val="24"/>
          <w:szCs w:val="24"/>
        </w:rPr>
        <w:t xml:space="preserve">jejich kompletní </w:t>
      </w:r>
      <w:r w:rsidRPr="00B65924">
        <w:rPr>
          <w:rFonts w:ascii="Times New Roman" w:hAnsi="Times New Roman" w:cs="Times New Roman"/>
          <w:color w:val="000000"/>
          <w:sz w:val="24"/>
          <w:szCs w:val="24"/>
        </w:rPr>
        <w:t>ucelený obraz</w:t>
      </w:r>
      <w:r>
        <w:rPr>
          <w:rFonts w:ascii="Times New Roman" w:hAnsi="Times New Roman" w:cs="Times New Roman"/>
          <w:color w:val="000000"/>
          <w:sz w:val="24"/>
          <w:szCs w:val="24"/>
        </w:rPr>
        <w:t xml:space="preserve">. Shrnuje </w:t>
      </w:r>
      <w:r w:rsidRPr="00B65924">
        <w:rPr>
          <w:rFonts w:ascii="Times New Roman" w:hAnsi="Times New Roman" w:cs="Times New Roman"/>
          <w:color w:val="000000"/>
          <w:sz w:val="24"/>
          <w:szCs w:val="24"/>
        </w:rPr>
        <w:t>znalosti o ekologii a biologii, obývan</w:t>
      </w:r>
      <w:r>
        <w:rPr>
          <w:rFonts w:ascii="Times New Roman" w:hAnsi="Times New Roman" w:cs="Times New Roman"/>
          <w:color w:val="000000"/>
          <w:sz w:val="24"/>
          <w:szCs w:val="24"/>
        </w:rPr>
        <w:t>ých</w:t>
      </w:r>
      <w:r w:rsidRPr="00B65924">
        <w:rPr>
          <w:rFonts w:ascii="Times New Roman" w:hAnsi="Times New Roman" w:cs="Times New Roman"/>
          <w:color w:val="000000"/>
          <w:sz w:val="24"/>
          <w:szCs w:val="24"/>
        </w:rPr>
        <w:t xml:space="preserve"> biotop</w:t>
      </w:r>
      <w:r>
        <w:rPr>
          <w:rFonts w:ascii="Times New Roman" w:hAnsi="Times New Roman" w:cs="Times New Roman"/>
          <w:color w:val="000000"/>
          <w:sz w:val="24"/>
          <w:szCs w:val="24"/>
        </w:rPr>
        <w:t>ech</w:t>
      </w:r>
      <w:r w:rsidRPr="00B65924">
        <w:rPr>
          <w:rFonts w:ascii="Times New Roman" w:hAnsi="Times New Roman" w:cs="Times New Roman"/>
          <w:color w:val="000000"/>
          <w:sz w:val="24"/>
          <w:szCs w:val="24"/>
        </w:rPr>
        <w:t>, celkovém rozšíření</w:t>
      </w:r>
      <w:r>
        <w:rPr>
          <w:rFonts w:ascii="Times New Roman" w:hAnsi="Times New Roman" w:cs="Times New Roman"/>
          <w:color w:val="000000"/>
          <w:sz w:val="24"/>
          <w:szCs w:val="24"/>
        </w:rPr>
        <w:t xml:space="preserve"> druhu</w:t>
      </w:r>
      <w:r w:rsidRPr="00B659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jeho </w:t>
      </w:r>
      <w:r w:rsidRPr="00B65924">
        <w:rPr>
          <w:rFonts w:ascii="Times New Roman" w:hAnsi="Times New Roman" w:cs="Times New Roman"/>
          <w:color w:val="000000"/>
          <w:sz w:val="24"/>
          <w:szCs w:val="24"/>
        </w:rPr>
        <w:t xml:space="preserve">historickém i recentním rozšíření na území ČR, </w:t>
      </w:r>
      <w:r>
        <w:rPr>
          <w:rFonts w:ascii="Times New Roman" w:hAnsi="Times New Roman" w:cs="Times New Roman"/>
          <w:color w:val="000000"/>
          <w:sz w:val="24"/>
          <w:szCs w:val="24"/>
        </w:rPr>
        <w:t>příčinách</w:t>
      </w:r>
      <w:r w:rsidRPr="00B65924">
        <w:rPr>
          <w:rFonts w:ascii="Times New Roman" w:hAnsi="Times New Roman" w:cs="Times New Roman"/>
          <w:color w:val="000000"/>
          <w:sz w:val="24"/>
          <w:szCs w:val="24"/>
        </w:rPr>
        <w:t xml:space="preserve"> ohrožení a </w:t>
      </w:r>
      <w:r>
        <w:rPr>
          <w:rFonts w:ascii="Times New Roman" w:hAnsi="Times New Roman" w:cs="Times New Roman"/>
          <w:color w:val="000000"/>
          <w:sz w:val="24"/>
          <w:szCs w:val="24"/>
        </w:rPr>
        <w:t>podává informace, jak o</w:t>
      </w:r>
      <w:r w:rsidRPr="00B659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konkrétní druhy </w:t>
      </w:r>
      <w:r w:rsidRPr="00B65924">
        <w:rPr>
          <w:rFonts w:ascii="Times New Roman" w:hAnsi="Times New Roman" w:cs="Times New Roman"/>
          <w:color w:val="000000"/>
          <w:sz w:val="24"/>
          <w:szCs w:val="24"/>
        </w:rPr>
        <w:t xml:space="preserve">pečovat. Doplňkově jsou </w:t>
      </w:r>
      <w:r>
        <w:rPr>
          <w:rFonts w:ascii="Times New Roman" w:hAnsi="Times New Roman" w:cs="Times New Roman"/>
          <w:color w:val="000000"/>
          <w:sz w:val="24"/>
          <w:szCs w:val="24"/>
        </w:rPr>
        <w:t xml:space="preserve">také </w:t>
      </w:r>
      <w:r w:rsidRPr="00B65924">
        <w:rPr>
          <w:rFonts w:ascii="Times New Roman" w:hAnsi="Times New Roman" w:cs="Times New Roman"/>
          <w:color w:val="000000"/>
          <w:sz w:val="24"/>
          <w:szCs w:val="24"/>
        </w:rPr>
        <w:t xml:space="preserve">uvedeny </w:t>
      </w:r>
      <w:r>
        <w:rPr>
          <w:rFonts w:ascii="Times New Roman" w:hAnsi="Times New Roman" w:cs="Times New Roman"/>
          <w:color w:val="000000"/>
          <w:sz w:val="24"/>
          <w:szCs w:val="24"/>
        </w:rPr>
        <w:t>znalosti</w:t>
      </w:r>
      <w:r w:rsidRPr="00B65924">
        <w:rPr>
          <w:rFonts w:ascii="Times New Roman" w:hAnsi="Times New Roman" w:cs="Times New Roman"/>
          <w:color w:val="000000"/>
          <w:sz w:val="24"/>
          <w:szCs w:val="24"/>
        </w:rPr>
        <w:t xml:space="preserve"> o </w:t>
      </w:r>
      <w:r>
        <w:rPr>
          <w:rFonts w:ascii="Times New Roman" w:hAnsi="Times New Roman" w:cs="Times New Roman"/>
          <w:color w:val="000000"/>
          <w:sz w:val="24"/>
          <w:szCs w:val="24"/>
        </w:rPr>
        <w:t>míře</w:t>
      </w:r>
      <w:r w:rsidRPr="00B65924">
        <w:rPr>
          <w:rFonts w:ascii="Times New Roman" w:hAnsi="Times New Roman" w:cs="Times New Roman"/>
          <w:color w:val="000000"/>
          <w:sz w:val="24"/>
          <w:szCs w:val="24"/>
        </w:rPr>
        <w:t xml:space="preserve"> ohrožení/vzácnosti v ostatních zemích, jsou-li tyto informace </w:t>
      </w:r>
      <w:r>
        <w:rPr>
          <w:rFonts w:ascii="Times New Roman" w:hAnsi="Times New Roman" w:cs="Times New Roman"/>
          <w:color w:val="000000"/>
          <w:sz w:val="24"/>
          <w:szCs w:val="24"/>
        </w:rPr>
        <w:t>dostupné</w:t>
      </w:r>
      <w:r w:rsidRPr="00B65924">
        <w:rPr>
          <w:rFonts w:ascii="Times New Roman" w:hAnsi="Times New Roman" w:cs="Times New Roman"/>
          <w:color w:val="000000"/>
          <w:sz w:val="24"/>
          <w:szCs w:val="24"/>
        </w:rPr>
        <w:t>. Výsledným efektem použití metodiky by mělo být zachování populací jednotlivých druhů na momentálně obývaných lokalitách i jejich rozšíření do širšího okolí (je-li to žádoucí a smysluplné). V metodice jsou podrobně komentovány všechny druhy, které byly fakticky považovány za nezvěstné, a které se v rámci projektu povedlo přímo znovu nalézt, nebo jejich</w:t>
      </w:r>
      <w:r>
        <w:rPr>
          <w:rFonts w:ascii="Times New Roman" w:hAnsi="Times New Roman" w:cs="Times New Roman"/>
          <w:color w:val="000000"/>
          <w:sz w:val="24"/>
          <w:szCs w:val="24"/>
        </w:rPr>
        <w:t>ž</w:t>
      </w:r>
      <w:r w:rsidRPr="00B65924">
        <w:rPr>
          <w:rFonts w:ascii="Times New Roman" w:hAnsi="Times New Roman" w:cs="Times New Roman"/>
          <w:color w:val="000000"/>
          <w:sz w:val="24"/>
          <w:szCs w:val="24"/>
        </w:rPr>
        <w:t xml:space="preserve"> recentní výskyt</w:t>
      </w:r>
      <w:r w:rsidRPr="00B65924" w:rsidDel="00D4648C">
        <w:rPr>
          <w:rFonts w:ascii="Times New Roman" w:hAnsi="Times New Roman" w:cs="Times New Roman"/>
          <w:color w:val="000000"/>
          <w:sz w:val="24"/>
          <w:szCs w:val="24"/>
        </w:rPr>
        <w:t xml:space="preserve"> </w:t>
      </w:r>
      <w:r w:rsidRPr="00B65924">
        <w:rPr>
          <w:rFonts w:ascii="Times New Roman" w:hAnsi="Times New Roman" w:cs="Times New Roman"/>
          <w:color w:val="000000"/>
          <w:sz w:val="24"/>
          <w:szCs w:val="24"/>
        </w:rPr>
        <w:t xml:space="preserve">byl zjištěn </w:t>
      </w:r>
      <w:r>
        <w:rPr>
          <w:rFonts w:ascii="Times New Roman" w:hAnsi="Times New Roman" w:cs="Times New Roman"/>
          <w:color w:val="000000"/>
          <w:sz w:val="24"/>
          <w:szCs w:val="24"/>
        </w:rPr>
        <w:t>jinými autory</w:t>
      </w:r>
      <w:r w:rsidRPr="00B659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N</w:t>
      </w:r>
      <w:r w:rsidRPr="00B65924">
        <w:rPr>
          <w:rFonts w:ascii="Times New Roman" w:hAnsi="Times New Roman" w:cs="Times New Roman"/>
          <w:color w:val="000000"/>
          <w:sz w:val="24"/>
          <w:szCs w:val="24"/>
        </w:rPr>
        <w:t xml:space="preserve">ebyly </w:t>
      </w:r>
      <w:r>
        <w:rPr>
          <w:rFonts w:ascii="Times New Roman" w:hAnsi="Times New Roman" w:cs="Times New Roman"/>
          <w:color w:val="000000"/>
          <w:sz w:val="24"/>
          <w:szCs w:val="24"/>
        </w:rPr>
        <w:t xml:space="preserve">naopak </w:t>
      </w:r>
      <w:r w:rsidRPr="00B65924">
        <w:rPr>
          <w:rFonts w:ascii="Times New Roman" w:hAnsi="Times New Roman" w:cs="Times New Roman"/>
          <w:color w:val="000000"/>
          <w:sz w:val="24"/>
          <w:szCs w:val="24"/>
        </w:rPr>
        <w:t>komentovány druhy v Červeném seznamu bezobratlých uveden</w:t>
      </w:r>
      <w:r>
        <w:rPr>
          <w:rFonts w:ascii="Times New Roman" w:hAnsi="Times New Roman" w:cs="Times New Roman"/>
          <w:color w:val="000000"/>
          <w:sz w:val="24"/>
          <w:szCs w:val="24"/>
        </w:rPr>
        <w:t>é</w:t>
      </w:r>
      <w:r w:rsidRPr="00B659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jako regionálně vymizelé </w:t>
      </w:r>
      <w:r w:rsidRPr="00B65924">
        <w:rPr>
          <w:rFonts w:ascii="Times New Roman" w:hAnsi="Times New Roman" w:cs="Times New Roman"/>
          <w:color w:val="000000"/>
          <w:sz w:val="24"/>
          <w:szCs w:val="24"/>
        </w:rPr>
        <w:t>zjevně omylem</w:t>
      </w:r>
      <w:r>
        <w:rPr>
          <w:rFonts w:ascii="Times New Roman" w:hAnsi="Times New Roman" w:cs="Times New Roman"/>
          <w:color w:val="000000"/>
          <w:sz w:val="24"/>
          <w:szCs w:val="24"/>
        </w:rPr>
        <w:t xml:space="preserve">, </w:t>
      </w:r>
      <w:r w:rsidRPr="00B65924">
        <w:rPr>
          <w:rFonts w:ascii="Times New Roman" w:hAnsi="Times New Roman" w:cs="Times New Roman"/>
          <w:color w:val="000000"/>
          <w:sz w:val="24"/>
          <w:szCs w:val="24"/>
        </w:rPr>
        <w:t xml:space="preserve">u nichž je znám dlouhodobý kontinuální výskyt na území České republiky (např. </w:t>
      </w:r>
      <w:r>
        <w:rPr>
          <w:rFonts w:ascii="Times New Roman" w:hAnsi="Times New Roman" w:cs="Times New Roman"/>
          <w:color w:val="000000"/>
          <w:sz w:val="24"/>
          <w:szCs w:val="24"/>
        </w:rPr>
        <w:t xml:space="preserve">tesařík broskvoňový </w:t>
      </w:r>
      <w:r w:rsidRPr="00B65924">
        <w:rPr>
          <w:rFonts w:ascii="Times New Roman" w:hAnsi="Times New Roman" w:cs="Times New Roman"/>
          <w:i/>
          <w:iCs/>
          <w:color w:val="000000"/>
          <w:sz w:val="24"/>
          <w:szCs w:val="24"/>
        </w:rPr>
        <w:t>Purpuricenus kaehleri</w:t>
      </w:r>
      <w:r w:rsidRPr="00B6592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hnojník </w:t>
      </w:r>
      <w:r w:rsidRPr="00B65924">
        <w:rPr>
          <w:rFonts w:ascii="Times New Roman" w:hAnsi="Times New Roman" w:cs="Times New Roman"/>
          <w:i/>
          <w:iCs/>
          <w:color w:val="000000"/>
          <w:sz w:val="24"/>
          <w:szCs w:val="24"/>
        </w:rPr>
        <w:t>Aphodius porcus</w:t>
      </w:r>
      <w:r w:rsidRPr="00B65924">
        <w:rPr>
          <w:rFonts w:ascii="Times New Roman" w:hAnsi="Times New Roman" w:cs="Times New Roman"/>
          <w:color w:val="000000"/>
          <w:sz w:val="24"/>
          <w:szCs w:val="24"/>
        </w:rPr>
        <w:t xml:space="preserve"> atp.)</w:t>
      </w:r>
      <w:r>
        <w:rPr>
          <w:rFonts w:ascii="Times New Roman" w:hAnsi="Times New Roman" w:cs="Times New Roman"/>
          <w:color w:val="000000"/>
          <w:sz w:val="24"/>
          <w:szCs w:val="24"/>
        </w:rPr>
        <w:t xml:space="preserve"> a tedy nemohly být fakticky považovány za vymizelé.</w:t>
      </w:r>
    </w:p>
    <w:p w:rsidR="004E005E" w:rsidRDefault="004E005E" w:rsidP="0095356A">
      <w:pPr>
        <w:autoSpaceDE w:val="0"/>
        <w:autoSpaceDN w:val="0"/>
        <w:adjustRightInd w:val="0"/>
        <w:spacing w:line="240" w:lineRule="auto"/>
        <w:contextualSpacing/>
        <w:jc w:val="both"/>
        <w:rPr>
          <w:rFonts w:ascii="Times New Roman" w:hAnsi="Times New Roman" w:cs="Times New Roman"/>
          <w:color w:val="000000"/>
          <w:sz w:val="24"/>
          <w:szCs w:val="24"/>
        </w:rPr>
      </w:pPr>
    </w:p>
    <w:p w:rsidR="004E005E" w:rsidRPr="00C26D5D" w:rsidRDefault="004E005E" w:rsidP="001F1300">
      <w:r w:rsidRPr="00C26D5D">
        <w:t>ÚVOD</w:t>
      </w:r>
    </w:p>
    <w:p w:rsidR="004E005E" w:rsidRDefault="004E005E" w:rsidP="001F1300">
      <w:pPr>
        <w:autoSpaceDE w:val="0"/>
        <w:autoSpaceDN w:val="0"/>
        <w:adjustRightInd w:val="0"/>
        <w:spacing w:after="0" w:line="360" w:lineRule="auto"/>
        <w:contextualSpacing/>
        <w:jc w:val="both"/>
        <w:rPr>
          <w:rFonts w:ascii="Times New Roman" w:eastAsia="AGaramondPro-Regular" w:hAnsi="Times New Roman"/>
          <w:sz w:val="24"/>
          <w:szCs w:val="24"/>
          <w:lang w:eastAsia="cs-CZ"/>
        </w:rPr>
      </w:pPr>
      <w:r w:rsidRPr="002119B8">
        <w:rPr>
          <w:rFonts w:ascii="Times New Roman" w:hAnsi="Times New Roman" w:cs="Times New Roman"/>
          <w:color w:val="000000"/>
          <w:sz w:val="24"/>
          <w:szCs w:val="24"/>
        </w:rPr>
        <w:t xml:space="preserve">Brouci (Coleoptera) představují jeden z nejpočetnějších řádů hmyzu a zároveň druhově nejpočetnější řád v celé živočišné říši. V současné době je na celém světě známo více než 350 000 druhů brouků, </w:t>
      </w:r>
      <w:r w:rsidRPr="002119B8">
        <w:rPr>
          <w:rFonts w:ascii="Times New Roman" w:eastAsia="AGaramondPro-Regular" w:hAnsi="Times New Roman" w:cs="Times New Roman"/>
          <w:sz w:val="24"/>
          <w:szCs w:val="24"/>
          <w:lang w:eastAsia="cs-CZ"/>
        </w:rPr>
        <w:t xml:space="preserve">přičemž z Evropy je jich známo přes 20 000 druhů (Hůrka 2006). V Seznamu Československych brouků (Jelínek 1993) je uvedeno z České republiky více než 6 000 druhů, zařazených do 113 čeledí. Od jeho vydání byly v mnoha dalších pracích, zvláště v rubrice Faunistic records from the Czech Republic časopisu Klapalekiana, publikovány nálezy dalších více než 200 druhů. </w:t>
      </w:r>
    </w:p>
    <w:p w:rsidR="004E005E" w:rsidRDefault="004E005E" w:rsidP="001F1300">
      <w:pPr>
        <w:autoSpaceDE w:val="0"/>
        <w:autoSpaceDN w:val="0"/>
        <w:adjustRightInd w:val="0"/>
        <w:spacing w:after="0" w:line="360" w:lineRule="auto"/>
        <w:ind w:firstLine="708"/>
        <w:contextualSpacing/>
        <w:jc w:val="both"/>
        <w:rPr>
          <w:rFonts w:ascii="Times New Roman" w:eastAsia="AGaramondPro-Regular" w:hAnsi="Times New Roman"/>
          <w:sz w:val="24"/>
          <w:szCs w:val="24"/>
          <w:lang w:eastAsia="cs-CZ"/>
        </w:rPr>
      </w:pPr>
      <w:r w:rsidRPr="002119B8">
        <w:rPr>
          <w:rFonts w:ascii="Times New Roman" w:eastAsia="AGaramondPro-Regular" w:hAnsi="Times New Roman" w:cs="Times New Roman"/>
          <w:sz w:val="24"/>
          <w:szCs w:val="24"/>
          <w:lang w:eastAsia="cs-CZ"/>
        </w:rPr>
        <w:t>Brouci jsou ekologicky velice rozmanitá skupina. Jejich zástupce můžeme nalézt teměř na všech druzích stanovišť, jako jsou napřiklad podzemni prostory, půda, slaniska, mokřady, rašeliniště, pole, ruderály, pastviny, stepi a louky, křoviny nebo všechny typy lesních porostů. Vyskytují se od hladiny moře a nížinných stepí přes horské lesy až do nejvyššího alpinského pásma. Vývoj preimaginálních stádií brouků probíhá snad ve všech typech živé i mrtvé organické hmoty. Velice rozšířená je fytofagie (živící se rostlinami) a xylofagie (druhy žijící ve dřevě). Fytofágní druhy mohou minovat v listech, jiné vyžírají stonky rostlin nebo žjí v kořenech, semenech atd. Některé skupiny jsou specializované na konzumaci mechů (Byrrhidae) nebo lišejníků (někteří Zopheridae). Xylofágní brouky pak můžeme rozlišit na druhy, které se vyvíjí v živém dřevě nebo ve dřevě odumřelém (tzv. saproxylické druhy). Spousta druhů je saprofágních a</w:t>
      </w:r>
      <w:r>
        <w:rPr>
          <w:rFonts w:ascii="Times New Roman" w:eastAsia="AGaramondPro-Regular" w:hAnsi="Times New Roman" w:cs="Times New Roman"/>
          <w:sz w:val="24"/>
          <w:szCs w:val="24"/>
          <w:lang w:eastAsia="cs-CZ"/>
        </w:rPr>
        <w:t xml:space="preserve"> živí se nejrůznějšími organický</w:t>
      </w:r>
      <w:r w:rsidRPr="002119B8">
        <w:rPr>
          <w:rFonts w:ascii="Times New Roman" w:eastAsia="AGaramondPro-Regular" w:hAnsi="Times New Roman" w:cs="Times New Roman"/>
          <w:sz w:val="24"/>
          <w:szCs w:val="24"/>
          <w:lang w:eastAsia="cs-CZ"/>
        </w:rPr>
        <w:t xml:space="preserve">mi zbytky, tady je např. důležitá skupina korpofágních druhů, živících se trusem (zejména brouci čeledi Scarabaeidae). Někteří brouci jsou paraziti (např. </w:t>
      </w:r>
      <w:r w:rsidRPr="002119B8">
        <w:rPr>
          <w:rFonts w:ascii="Times New Roman" w:eastAsia="AGaramondPro-Regular" w:hAnsi="Times New Roman" w:cs="Times New Roman"/>
          <w:i/>
          <w:iCs/>
          <w:sz w:val="24"/>
          <w:szCs w:val="24"/>
          <w:lang w:eastAsia="cs-CZ"/>
        </w:rPr>
        <w:t>Platypsyllus castoris</w:t>
      </w:r>
      <w:r w:rsidRPr="002119B8">
        <w:rPr>
          <w:rFonts w:ascii="Times New Roman" w:eastAsia="AGaramondPro-Regular" w:hAnsi="Times New Roman" w:cs="Times New Roman"/>
          <w:sz w:val="24"/>
          <w:szCs w:val="24"/>
          <w:lang w:eastAsia="cs-CZ"/>
        </w:rPr>
        <w:t xml:space="preserve"> žijcí v srsti bobrů), parazitoidi (např. brouci čeledi Ripiphoridae), predátoři dalších bezobratlých (většina Carabidae, Dytiscidae, někteří Staphylinidae), mrchožrouti (většina druhů z čeledi Silphidae, dále část Staphylinidae, Cleridae, Nitidulidae). Pro jiné druhy je podstatný charakter geologického podloží, který často určuje fyto</w:t>
      </w:r>
      <w:r>
        <w:rPr>
          <w:rFonts w:ascii="Times New Roman" w:eastAsia="AGaramondPro-Regular" w:hAnsi="Times New Roman" w:cs="Times New Roman"/>
          <w:sz w:val="24"/>
          <w:szCs w:val="24"/>
          <w:lang w:eastAsia="cs-CZ"/>
        </w:rPr>
        <w:t xml:space="preserve">cenologické složení rostlinstva na němž jsou bionomicky závislé, </w:t>
      </w:r>
      <w:r w:rsidRPr="002119B8">
        <w:rPr>
          <w:rFonts w:ascii="Times New Roman" w:eastAsia="AGaramondPro-Regular" w:hAnsi="Times New Roman" w:cs="Times New Roman"/>
          <w:sz w:val="24"/>
          <w:szCs w:val="24"/>
          <w:lang w:eastAsia="cs-CZ"/>
        </w:rPr>
        <w:t xml:space="preserve">nebo některé druhy vyžadují zcela specifické klimatické podmínky (druhy horské atp.). Mnoho druhů je bionomicky vázáno na vodní biotopy, ve kterých probíhá buď celý jejich životní cyklus, nebo alespoň některé jeho části. Řada druhů je synantropnich (např. někteří Tenebrionidae, Laemophloeidae), to znamená zcela přizpůsobených pro život v prostředí obývaném a užívaném člověkem. Podmínky, které člověk vytvořil svou činností, se pro tyto druhy staly optimálním životním prostředím, a díky tomu se s člověkem často rozšířily po celém světě. Mezi všemi výše popsanými potravními strategiemi existují nejrůznější přechody, zvláštnosti a často jedinečné specializace. Tvarově i velikostně jsou brouci nesmírně různorodí. Ve středoevropských podmínkách se velikost většiny druhů pohybuje od 0,5 do 2 cm. Nejmenší druhy měří necelý milimetr, např. půlmilimetrový </w:t>
      </w:r>
      <w:r w:rsidRPr="002119B8">
        <w:rPr>
          <w:rFonts w:ascii="Times New Roman" w:eastAsia="AGaramondPro-Italic" w:hAnsi="Times New Roman" w:cs="Times New Roman"/>
          <w:i/>
          <w:iCs/>
          <w:sz w:val="24"/>
          <w:szCs w:val="24"/>
          <w:lang w:eastAsia="cs-CZ"/>
        </w:rPr>
        <w:t xml:space="preserve">Nephanes titan </w:t>
      </w:r>
      <w:r w:rsidRPr="002119B8">
        <w:rPr>
          <w:rFonts w:ascii="Times New Roman" w:eastAsia="AGaramondPro-Regular" w:hAnsi="Times New Roman" w:cs="Times New Roman"/>
          <w:sz w:val="24"/>
          <w:szCs w:val="24"/>
          <w:lang w:eastAsia="cs-CZ"/>
        </w:rPr>
        <w:t>z čeledi pírnikovitých (Ptiliidae), největším naš</w:t>
      </w:r>
      <w:r>
        <w:rPr>
          <w:rFonts w:ascii="Times New Roman" w:eastAsia="AGaramondPro-Regular" w:hAnsi="Times New Roman" w:cs="Times New Roman"/>
          <w:sz w:val="24"/>
          <w:szCs w:val="24"/>
          <w:lang w:eastAsia="cs-CZ"/>
        </w:rPr>
        <w:t>í</w:t>
      </w:r>
      <w:r w:rsidRPr="002119B8">
        <w:rPr>
          <w:rFonts w:ascii="Times New Roman" w:eastAsia="AGaramondPro-Regular" w:hAnsi="Times New Roman" w:cs="Times New Roman"/>
          <w:sz w:val="24"/>
          <w:szCs w:val="24"/>
          <w:lang w:eastAsia="cs-CZ"/>
        </w:rPr>
        <w:t>m broukem je pak známý roháč obecny (</w:t>
      </w:r>
      <w:r w:rsidRPr="002119B8">
        <w:rPr>
          <w:rFonts w:ascii="Times New Roman" w:eastAsia="AGaramondPro-Italic" w:hAnsi="Times New Roman" w:cs="Times New Roman"/>
          <w:i/>
          <w:iCs/>
          <w:sz w:val="24"/>
          <w:szCs w:val="24"/>
          <w:lang w:eastAsia="cs-CZ"/>
        </w:rPr>
        <w:t>Lucanus cervus</w:t>
      </w:r>
      <w:r w:rsidRPr="002119B8">
        <w:rPr>
          <w:rFonts w:ascii="Times New Roman" w:eastAsia="AGaramondPro-Regular" w:hAnsi="Times New Roman" w:cs="Times New Roman"/>
          <w:sz w:val="24"/>
          <w:szCs w:val="24"/>
          <w:lang w:eastAsia="cs-CZ"/>
        </w:rPr>
        <w:t xml:space="preserve">), jehož někteří jedinci mohou být až 8 cm velcí. </w:t>
      </w:r>
    </w:p>
    <w:p w:rsidR="004E005E" w:rsidRPr="004B3F45"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sidRPr="002119B8">
        <w:rPr>
          <w:rFonts w:ascii="Times New Roman" w:eastAsia="AGaramondPro-Regular" w:hAnsi="Times New Roman" w:cs="Times New Roman"/>
          <w:sz w:val="24"/>
          <w:szCs w:val="24"/>
          <w:lang w:eastAsia="cs-CZ"/>
        </w:rPr>
        <w:t xml:space="preserve">Brouci tvoří významnou složku potravního řetězce, řada z nich jsou významnými opylovači, jiní jsou predátoři dalších bezobratlých a ppomáhají tak v přírodě udržovat přirozenou rovnováhu. Velká část brouků má velmi významnou funkci rozkladačů </w:t>
      </w:r>
      <w:r>
        <w:rPr>
          <w:rFonts w:ascii="Times New Roman" w:eastAsia="AGaramondPro-Regular" w:hAnsi="Times New Roman" w:cs="Times New Roman"/>
          <w:sz w:val="24"/>
          <w:szCs w:val="24"/>
          <w:lang w:eastAsia="cs-CZ"/>
        </w:rPr>
        <w:t>(detritofágové, saprofágové, ko</w:t>
      </w:r>
      <w:r w:rsidRPr="002119B8">
        <w:rPr>
          <w:rFonts w:ascii="Times New Roman" w:eastAsia="AGaramondPro-Regular" w:hAnsi="Times New Roman" w:cs="Times New Roman"/>
          <w:sz w:val="24"/>
          <w:szCs w:val="24"/>
          <w:lang w:eastAsia="cs-CZ"/>
        </w:rPr>
        <w:t>p</w:t>
      </w:r>
      <w:r>
        <w:rPr>
          <w:rFonts w:ascii="Times New Roman" w:eastAsia="AGaramondPro-Regular" w:hAnsi="Times New Roman" w:cs="Times New Roman"/>
          <w:sz w:val="24"/>
          <w:szCs w:val="24"/>
          <w:lang w:eastAsia="cs-CZ"/>
        </w:rPr>
        <w:t>r</w:t>
      </w:r>
      <w:r w:rsidRPr="002119B8">
        <w:rPr>
          <w:rFonts w:ascii="Times New Roman" w:eastAsia="AGaramondPro-Regular" w:hAnsi="Times New Roman" w:cs="Times New Roman"/>
          <w:sz w:val="24"/>
          <w:szCs w:val="24"/>
          <w:lang w:eastAsia="cs-CZ"/>
        </w:rPr>
        <w:t xml:space="preserve">ofágové atd.) na nejrůznějších úrovních. </w:t>
      </w:r>
      <w:r>
        <w:rPr>
          <w:rFonts w:ascii="Times New Roman" w:eastAsia="AGaramondPro-Regular" w:hAnsi="Times New Roman" w:cs="Times New Roman"/>
          <w:sz w:val="24"/>
          <w:szCs w:val="24"/>
          <w:lang w:eastAsia="cs-CZ"/>
        </w:rPr>
        <w:t xml:space="preserve">Společně s motýly patří brouci mezi nejlépe </w:t>
      </w:r>
      <w:r w:rsidRPr="004B3F45">
        <w:rPr>
          <w:rFonts w:ascii="Times New Roman" w:eastAsia="AGaramondPro-Regular" w:hAnsi="Times New Roman" w:cs="Times New Roman"/>
          <w:sz w:val="24"/>
          <w:szCs w:val="24"/>
          <w:lang w:eastAsia="cs-CZ"/>
        </w:rPr>
        <w:t xml:space="preserve">prozkoumané </w:t>
      </w:r>
      <w:r>
        <w:rPr>
          <w:rFonts w:ascii="Times New Roman" w:eastAsia="AGaramondPro-Regular" w:hAnsi="Times New Roman" w:cs="Times New Roman"/>
          <w:sz w:val="24"/>
          <w:szCs w:val="24"/>
          <w:lang w:eastAsia="cs-CZ"/>
        </w:rPr>
        <w:t xml:space="preserve">hmyzí </w:t>
      </w:r>
      <w:r w:rsidRPr="004B3F45">
        <w:rPr>
          <w:rFonts w:ascii="Times New Roman" w:eastAsia="AGaramondPro-Regular" w:hAnsi="Times New Roman" w:cs="Times New Roman"/>
          <w:sz w:val="24"/>
          <w:szCs w:val="24"/>
          <w:lang w:eastAsia="cs-CZ"/>
        </w:rPr>
        <w:t xml:space="preserve">řády </w:t>
      </w:r>
      <w:r>
        <w:rPr>
          <w:rFonts w:ascii="Times New Roman" w:eastAsia="AGaramondPro-Regular" w:hAnsi="Times New Roman" w:cs="Times New Roman"/>
          <w:sz w:val="24"/>
          <w:szCs w:val="24"/>
          <w:lang w:eastAsia="cs-CZ"/>
        </w:rPr>
        <w:t>i</w:t>
      </w:r>
      <w:r w:rsidRPr="004B3F45">
        <w:rPr>
          <w:rFonts w:ascii="Times New Roman" w:eastAsia="AGaramondPro-Regular" w:hAnsi="Times New Roman" w:cs="Times New Roman"/>
          <w:sz w:val="24"/>
          <w:szCs w:val="24"/>
          <w:lang w:eastAsia="cs-CZ"/>
        </w:rPr>
        <w:t xml:space="preserve"> bezobratlé vůbec. Celková míra poznání ekologie a nároků je v obecném měřítku u brouků tak vysoká, že v případě standardizovaných metodik je možné generalizovat učiněné závěry v zásadě na celé společenstvo bezobratlých. Velký význam brouků a jejich zkoumání tedy tkví v dobře využitelné bioindikaci a využitelnosti pro aplikaci managementu mající za cíl podporovat ohrožené a vzácné druhy hmyzu. Co se týká české legislativy, tak v současné době je 53 taxonů brouků zařazeno v příloze Vyhlášky 395/1992 Sb. v platném znění mezi zvláště chráněné druhy živočichů a 12 druhů je zařazeno do přílohy II. směrnice o stanovištích </w:t>
      </w:r>
      <w:hyperlink r:id="rId9" w:history="1">
        <w:r w:rsidRPr="004B3F45">
          <w:rPr>
            <w:rStyle w:val="Hyperlink"/>
            <w:rFonts w:ascii="Times New Roman" w:hAnsi="Times New Roman" w:cs="Times New Roman"/>
            <w:color w:val="auto"/>
            <w:sz w:val="24"/>
            <w:szCs w:val="24"/>
            <w:u w:val="none"/>
          </w:rPr>
          <w:t>92/43/EHS</w:t>
        </w:r>
      </w:hyperlink>
      <w:r w:rsidRPr="004B3F45">
        <w:rPr>
          <w:rFonts w:ascii="Times New Roman" w:hAnsi="Times New Roman" w:cs="Times New Roman"/>
          <w:sz w:val="24"/>
          <w:szCs w:val="24"/>
        </w:rPr>
        <w:t>. Metodika nemá přímé ekonomické efekty, ale může přispět k zlepšení péče o biodiverzitu v České republice a přispět k zachování populací některých ohrožených druhů brouků.</w:t>
      </w:r>
    </w:p>
    <w:p w:rsidR="004E005E" w:rsidRPr="004B3F45" w:rsidRDefault="004E005E" w:rsidP="001F1300">
      <w:pPr>
        <w:spacing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 xml:space="preserve">Na základě proporcionálního počtu zastoupených jednotlivých ekologických druhů brouků uvedených v Červeném seznamu bezobratlých (Farkač et al. 2005) vyplývá, které jimi obývané biotopy jsou na území České republiky nejohroženější. Na nejohroženější typy biotopů jsou totiž logicky vázány ty nejvzácnější a nejohroženější druhy brouků (ale i jiných živočichů). Tyto biotopy lze tradičně rozdělit na vodní a terestrické. </w:t>
      </w:r>
    </w:p>
    <w:p w:rsidR="004E005E" w:rsidRPr="004B3F45" w:rsidRDefault="004E005E" w:rsidP="001F1300">
      <w:pPr>
        <w:spacing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 xml:space="preserve">Z vodních biotopů patří mezi nejohroženější stojaté oligotrofní vody a neregulované přirozené velké i malé vodní toky. U biologicky a ochranářsky cenných vodních toků patří mezi největší důvody jejich úbytku jednak historická i současná regulace a technické úpravy, jednak přítomnost a výstavba přehrad (ty se nacházejí téměř na všech větších vodních tocích), které zabraňují přirozenému transportu sedimentů a dalším přirozeným říčním pochodům. Na březích přirozených vodních toků vznikají, a postupně s měnícím se korytem se přesouvají, štěrkové nebo písečné lavice, které obývají rychle ubývající ripikolní druhy (brouci z čeledí Carabidae, Staphylinidae, Elateridae, Anthicidae). Takových zachovalých území je u nás již jen minimum. Vlivem regulací také nedochází k pravidleným záplavám lužních lesů, které jsou tomuto dlouhodobě přizpůsobené a na pravidelných každoročních zápplavách závislé. U stojatých vodních biotopů je největším problémem eutrofizace, která bývá nejčastěji způsobena splachy z okolí. Obrovským problémem je takřka všudypřítomný výskyt rybí obsádky, případně její nevhodné složení a celková přerybněnost, což opět souvisí s negativně působící eutrofizací. S uvedenými problémy u stojatých vod pak úzce souvisí i fakt, že naprostá většina vodních ploch je bez rozsáhlejšího litorálu a téměř chybí kvalitní makrofytní vegetace, která je pro přežití velkého množství ohrožených druhů zcela nezbytná. Plynulým přechodem mezi vodními a suchozemskými biotopy jsou slaniska, která jsou mj. závislá na specifickém vodním režimu a na vhodném a pravidelném managementu (pastva dobytka, ovcí či koz a sečení). Tento biotop, který obývá celá řada extrémně vzácných a ohrožených druhů na území České republiky již takřka vymizel a jeho poslední zbytky se nacházejí jen velmi ojediněle na jižní Moravě (např. NPR Slanisko u Nesytu). </w:t>
      </w:r>
    </w:p>
    <w:p w:rsidR="004E005E" w:rsidRPr="004B3F45" w:rsidRDefault="004E005E" w:rsidP="001F1300">
      <w:pPr>
        <w:spacing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Terestrické biotopy lze zjednodušeně rozdělit na lesní a nelesní. U lesních biotopů takřka vymizely světlé lesy s nízkým zápojem, které ke své perzistenci potřebuje velká spousta ohrožených saproxylických druhů brouků. To souvisí se změnou hospodaření. V minulosti totiž byly zcela běžné lesy střední, lesy pařezinové a pastevní lesy</w:t>
      </w:r>
      <w:r>
        <w:rPr>
          <w:rFonts w:ascii="Times New Roman" w:hAnsi="Times New Roman" w:cs="Times New Roman"/>
          <w:color w:val="000000"/>
          <w:sz w:val="24"/>
          <w:szCs w:val="24"/>
        </w:rPr>
        <w:t xml:space="preserve"> a je logické, že se středoevropská fauna brouků těmto podmínkám dlouhodobě přizpůsobila</w:t>
      </w:r>
      <w:r w:rsidRPr="004B3F45">
        <w:rPr>
          <w:rFonts w:ascii="Times New Roman" w:hAnsi="Times New Roman" w:cs="Times New Roman"/>
          <w:color w:val="000000"/>
          <w:sz w:val="24"/>
          <w:szCs w:val="24"/>
        </w:rPr>
        <w:t xml:space="preserve">. Od tohoto způsobu hospodaření se bohužel takřka upustilo a v současné době zcela převládá lesní hospodaření s výchovou vysokokmenného stejnověkého lesa, v řadě případů pak i monokultur. Takové lesy jsou pro ohrožené saproxylické brouky nevhodné. Velkým problémem je také absence mrtvého dřeva nejen v lesích, ale i ve volné krajině. Mrtvé dřevo ve větším množství tak lze nalézt takřka jen v maloplošných zvláště chráněných územích (dále jen MZCHÚ). </w:t>
      </w:r>
      <w:r>
        <w:rPr>
          <w:rFonts w:ascii="Times New Roman" w:hAnsi="Times New Roman" w:cs="Times New Roman"/>
          <w:color w:val="000000"/>
          <w:sz w:val="24"/>
          <w:szCs w:val="24"/>
        </w:rPr>
        <w:t xml:space="preserve">Významnou ohroženou složkou české Coleopterofauny jsou tak pralesní relikty. </w:t>
      </w:r>
      <w:r w:rsidRPr="004B3F45">
        <w:rPr>
          <w:rFonts w:ascii="Times New Roman" w:hAnsi="Times New Roman" w:cs="Times New Roman"/>
          <w:color w:val="000000"/>
          <w:sz w:val="24"/>
          <w:szCs w:val="24"/>
        </w:rPr>
        <w:t xml:space="preserve">Bohužel naprostá většina takových MZCHÚ jsou ponechána jako </w:t>
      </w:r>
      <w:r>
        <w:rPr>
          <w:rFonts w:ascii="Times New Roman" w:hAnsi="Times New Roman" w:cs="Times New Roman"/>
          <w:color w:val="000000"/>
          <w:sz w:val="24"/>
          <w:szCs w:val="24"/>
        </w:rPr>
        <w:t xml:space="preserve">zcela </w:t>
      </w:r>
      <w:r w:rsidRPr="004B3F45">
        <w:rPr>
          <w:rFonts w:ascii="Times New Roman" w:hAnsi="Times New Roman" w:cs="Times New Roman"/>
          <w:color w:val="000000"/>
          <w:sz w:val="24"/>
          <w:szCs w:val="24"/>
        </w:rPr>
        <w:t>bezzásahové, postupně zarůstají</w:t>
      </w:r>
      <w:r>
        <w:rPr>
          <w:rFonts w:ascii="Times New Roman" w:hAnsi="Times New Roman" w:cs="Times New Roman"/>
          <w:color w:val="000000"/>
          <w:sz w:val="24"/>
          <w:szCs w:val="24"/>
        </w:rPr>
        <w:t>, unifikuje se jejich druhová skladba</w:t>
      </w:r>
      <w:r w:rsidRPr="004B3F45">
        <w:rPr>
          <w:rFonts w:ascii="Times New Roman" w:hAnsi="Times New Roman" w:cs="Times New Roman"/>
          <w:color w:val="000000"/>
          <w:sz w:val="24"/>
          <w:szCs w:val="24"/>
        </w:rPr>
        <w:t xml:space="preserve"> a stávají se tmavými lesy, kde světlomilné druhy nemají naději na dlouhodobé přežití. V takových lesích pak ani nemohou stromy dosahovat velkých dimenzí (čím je strom větší a starší, tím poskytuje větší množství různých mikrobiotopů), protože prostě na to nemají prostor a podmínky</w:t>
      </w:r>
      <w:r>
        <w:rPr>
          <w:rFonts w:ascii="Times New Roman" w:hAnsi="Times New Roman" w:cs="Times New Roman"/>
          <w:color w:val="000000"/>
          <w:sz w:val="24"/>
          <w:szCs w:val="24"/>
        </w:rPr>
        <w:t xml:space="preserve"> a ani v takové lesy nebývají druhově diverzifikovány</w:t>
      </w:r>
      <w:r w:rsidRPr="004B3F45">
        <w:rPr>
          <w:rFonts w:ascii="Times New Roman" w:hAnsi="Times New Roman" w:cs="Times New Roman"/>
          <w:color w:val="000000"/>
          <w:sz w:val="24"/>
          <w:szCs w:val="24"/>
        </w:rPr>
        <w:t>. Ve velkých a starých stromech vznikají často dutiny, které vytváří jedinečné a zcela specifické prostředí pro specializované a velmi ohrožené, tzv. dutinové druhy brouků. V dnešní době jsou dutinové a světlomilné druhy brouků doslova vytlačeny do obor a alejí, kde nacházejí svá poslední útočiště. Aleje kolem cest jsou pak v poslední době leckdy nešetrně ošetřovány či zcela káceny a i tyto enklávy výskytu saproxylických druhů mizí. Pokud problémy lesních druhů sumarizujeme, můžeme říci, že důvodem ohrožení a úbytku naprosté většiny lesních druhů je nevhodné lesní hospodaření mající za následek tmavé, druhově a věkově nerozrůzněné lesy bez přítomnosti mrtvéh dřeva a starých stromů.</w:t>
      </w:r>
    </w:p>
    <w:p w:rsidR="004E005E" w:rsidRPr="004B3F45" w:rsidRDefault="004E005E" w:rsidP="001F1300">
      <w:pPr>
        <w:spacing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U nelesních biotopů patří mezi ty nejvzácnější a nejohroženější jak obecně, tak z hlediska ochrany a výskytu ohrožených brouků, váté písky, vřesoviště a stepní biotopy. Všechny tyto biotopy jsou ohroženy zarůstáním. To souvisí s tím, že všechny potřebují pravidelný vhodný management, který simuluje v minulosti přirozené běžné obhospodařování krajiny. Většinou se jedná o mechanické narušování povrchu, vypalování, odstraňování náletu, aplikace pastvy atd. V posledních asi 20-30 letech jsou však značně ohroženy i druhy luční a druhy vázané na extenzivní pastviny. Množství extenzivních pastvin a drobných lučních enkláv totiž zarůstá vlivem upuštění od hospodaření nebo jsou přímo cíleně osazovány výsadbou za účelem převodu na les. Zbylé plochy luk a pastvin jsou pak využívány a obhospodařovány příliš intenzivně a jednolitý management je uplatňován na velkých plochách. Běžně se tak stává, že během velmi krátkého období jsou pokoseny všechny louky v oblasti. Fytofágní brouci a jejich larvy pak nemají kam přelézt či přeletět, kde se vyvíjet, ani se nemají kde schovat či nemohou nalézt zdroj potravy a hynou. Jednotlivé populace se tak neustále postupně oslabují, až mohou zcela vyhynout, a to i u dříve běžných druhů. Díky takovému běžnému uniformnímu způsobu hospodaření velmi ubylo i přechodových zón mezi jednotlivými druhy biotopů, tzv. ekotony, které často hostí nejvíce druhů. Nemalou měrou se na uvedeném problému podílí i zemědělské dotace, kde bývají určeny přesné termíny kosení.  Obdobná situace není jen u brouků, ale i u ostatních druhů hmyzu a bezobratlých.</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u w:val="single"/>
        </w:rPr>
      </w:pPr>
      <w:r>
        <w:rPr>
          <w:rFonts w:ascii="Times New Roman" w:hAnsi="Times New Roman" w:cs="Times New Roman"/>
          <w:sz w:val="24"/>
          <w:szCs w:val="24"/>
        </w:rPr>
        <w:t xml:space="preserve">Mezi nezvěstnými druhy uvedenými v Červeném seznamu bezobratlých (Farkač et al. 2005) jsou takřka rovnoměrně uvedeny druhy s vazbou na výše diskutované ohrožené biotopy. Konkrétně se tedy jedná o druhy fytofágní (včetně bryofágních druhů), ripikolní, xylofágní, hydorofilní druhy a druhy koprofágní. </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 xml:space="preserve">Celkově bylo v rámci projektu cíleně hledáno 211 druhů, které jsou v Červené knize bezobratlých (Farkač et al. 2005) uvedeny jako vyhynulé pro území České republiky. </w:t>
      </w:r>
      <w:r w:rsidRPr="004B3F45">
        <w:rPr>
          <w:rFonts w:ascii="Times New Roman" w:hAnsi="Times New Roman" w:cs="Times New Roman"/>
          <w:sz w:val="24"/>
          <w:szCs w:val="24"/>
        </w:rPr>
        <w:t>Situace popsaná v  metodice poskytuje přehled o stavu nalezených dvaceti druhů brouků</w:t>
      </w:r>
      <w:r>
        <w:rPr>
          <w:rFonts w:ascii="Times New Roman" w:hAnsi="Times New Roman" w:cs="Times New Roman"/>
          <w:sz w:val="24"/>
          <w:szCs w:val="24"/>
        </w:rPr>
        <w:t>.</w:t>
      </w:r>
      <w:r w:rsidRPr="004B3F45">
        <w:rPr>
          <w:rFonts w:ascii="Times New Roman" w:hAnsi="Times New Roman" w:cs="Times New Roman"/>
          <w:sz w:val="24"/>
          <w:szCs w:val="24"/>
        </w:rPr>
        <w:t xml:space="preserve"> </w:t>
      </w:r>
      <w:r>
        <w:rPr>
          <w:rFonts w:ascii="Times New Roman" w:hAnsi="Times New Roman" w:cs="Times New Roman"/>
          <w:sz w:val="24"/>
          <w:szCs w:val="24"/>
        </w:rPr>
        <w:t>Devět  nalezených brouků patří mezi fytofágní druhy, dále 8 z nich jsou xylofágní druhy, druhy mykofágní, či jinak vázané na lesní prostředí, jeden druh je parazitoid, jeden lze bionomicky označit jako kombinací fytofága a parazita a jeden nalezený druh patří mezi vodní brouky. Podle známých bionomických informací, informací o požadavcích na biotop a manangement a podle učiněných nálezů lze konstatovat, že devět z nalezených druhů se pohybuje na hranici skutečného vymření na území České republiky a potřebuje tak neodkladné managementové zásahy, které zamezí jejich vyhynutí. Konkrétně se jedná o druhy: Krasec hnědý (</w:t>
      </w:r>
      <w:r w:rsidRPr="00B134DE">
        <w:rPr>
          <w:rFonts w:ascii="Times New Roman" w:hAnsi="Times New Roman" w:cs="Times New Roman"/>
          <w:i/>
          <w:iCs/>
          <w:sz w:val="24"/>
          <w:szCs w:val="24"/>
        </w:rPr>
        <w:t>Perotis lugubris</w:t>
      </w:r>
      <w:r w:rsidRPr="00324B1A">
        <w:rPr>
          <w:rFonts w:ascii="Times New Roman" w:hAnsi="Times New Roman" w:cs="Times New Roman"/>
          <w:sz w:val="24"/>
          <w:szCs w:val="24"/>
        </w:rPr>
        <w:t xml:space="preserve">), </w:t>
      </w:r>
      <w:r>
        <w:rPr>
          <w:rFonts w:ascii="Times New Roman" w:hAnsi="Times New Roman" w:cs="Times New Roman"/>
          <w:sz w:val="24"/>
          <w:szCs w:val="24"/>
        </w:rPr>
        <w:t xml:space="preserve">Rákosníček </w:t>
      </w:r>
      <w:r w:rsidRPr="00B134DE">
        <w:rPr>
          <w:rFonts w:ascii="Times New Roman" w:hAnsi="Times New Roman" w:cs="Times New Roman"/>
          <w:i/>
          <w:iCs/>
          <w:sz w:val="24"/>
          <w:szCs w:val="24"/>
        </w:rPr>
        <w:t>Macroplea</w:t>
      </w:r>
      <w:r>
        <w:rPr>
          <w:rFonts w:ascii="Times New Roman" w:hAnsi="Times New Roman" w:cs="Times New Roman"/>
          <w:i/>
          <w:iCs/>
          <w:sz w:val="24"/>
          <w:szCs w:val="24"/>
        </w:rPr>
        <w:t xml:space="preserve"> </w:t>
      </w:r>
      <w:r w:rsidRPr="00B134DE">
        <w:rPr>
          <w:rFonts w:ascii="Times New Roman" w:hAnsi="Times New Roman" w:cs="Times New Roman"/>
          <w:i/>
          <w:iCs/>
          <w:sz w:val="24"/>
          <w:szCs w:val="24"/>
        </w:rPr>
        <w:t>appendiculata</w:t>
      </w:r>
      <w:r>
        <w:rPr>
          <w:rFonts w:ascii="Times New Roman" w:hAnsi="Times New Roman" w:cs="Times New Roman"/>
          <w:i/>
          <w:iCs/>
          <w:sz w:val="24"/>
          <w:szCs w:val="24"/>
        </w:rPr>
        <w:t xml:space="preserve">, </w:t>
      </w:r>
      <w:r>
        <w:rPr>
          <w:rFonts w:ascii="Times New Roman" w:hAnsi="Times New Roman" w:cs="Times New Roman"/>
          <w:sz w:val="24"/>
          <w:szCs w:val="24"/>
        </w:rPr>
        <w:t xml:space="preserve">Rákosníček </w:t>
      </w:r>
      <w:r w:rsidRPr="00B134DE">
        <w:rPr>
          <w:rFonts w:ascii="Times New Roman" w:hAnsi="Times New Roman" w:cs="Times New Roman"/>
          <w:i/>
          <w:iCs/>
          <w:sz w:val="24"/>
          <w:szCs w:val="24"/>
        </w:rPr>
        <w:t>Donacia tomentosa</w:t>
      </w:r>
      <w:r>
        <w:rPr>
          <w:rFonts w:ascii="Times New Roman" w:hAnsi="Times New Roman" w:cs="Times New Roman"/>
          <w:i/>
          <w:iCs/>
          <w:sz w:val="24"/>
          <w:szCs w:val="24"/>
        </w:rPr>
        <w:t xml:space="preserve">, </w:t>
      </w:r>
      <w:r>
        <w:rPr>
          <w:rFonts w:ascii="Times New Roman" w:hAnsi="Times New Roman" w:cs="Times New Roman"/>
          <w:sz w:val="24"/>
          <w:szCs w:val="24"/>
        </w:rPr>
        <w:t xml:space="preserve">Tesařík </w:t>
      </w:r>
      <w:r w:rsidRPr="00B134DE">
        <w:rPr>
          <w:rFonts w:ascii="Times New Roman" w:hAnsi="Times New Roman" w:cs="Times New Roman"/>
          <w:i/>
          <w:iCs/>
          <w:sz w:val="24"/>
          <w:szCs w:val="24"/>
        </w:rPr>
        <w:t>Cardoria scutellata</w:t>
      </w:r>
      <w:r>
        <w:rPr>
          <w:rFonts w:ascii="Times New Roman" w:hAnsi="Times New Roman" w:cs="Times New Roman"/>
          <w:i/>
          <w:iCs/>
          <w:sz w:val="24"/>
          <w:szCs w:val="24"/>
        </w:rPr>
        <w:t xml:space="preserve">, </w:t>
      </w:r>
      <w:r>
        <w:rPr>
          <w:rFonts w:ascii="Times New Roman" w:hAnsi="Times New Roman" w:cs="Times New Roman"/>
          <w:sz w:val="24"/>
          <w:szCs w:val="24"/>
        </w:rPr>
        <w:t xml:space="preserve">Tesařík </w:t>
      </w:r>
      <w:r w:rsidRPr="00B134DE">
        <w:rPr>
          <w:rFonts w:ascii="Times New Roman" w:hAnsi="Times New Roman" w:cs="Times New Roman"/>
          <w:i/>
          <w:iCs/>
          <w:sz w:val="24"/>
          <w:szCs w:val="24"/>
        </w:rPr>
        <w:t>Poecilium glabratum</w:t>
      </w:r>
      <w:r>
        <w:rPr>
          <w:rFonts w:ascii="Times New Roman" w:hAnsi="Times New Roman" w:cs="Times New Roman"/>
          <w:i/>
          <w:iCs/>
          <w:sz w:val="24"/>
          <w:szCs w:val="24"/>
        </w:rPr>
        <w:t xml:space="preserve">, </w:t>
      </w: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Corticeus versipellis</w:t>
      </w:r>
      <w:r>
        <w:rPr>
          <w:rFonts w:ascii="Times New Roman" w:hAnsi="Times New Roman" w:cs="Times New Roman"/>
          <w:i/>
          <w:iCs/>
          <w:sz w:val="24"/>
          <w:szCs w:val="24"/>
        </w:rPr>
        <w:t xml:space="preserve">, </w:t>
      </w: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Menephilus cylindricus</w:t>
      </w:r>
      <w:r>
        <w:rPr>
          <w:rFonts w:ascii="Times New Roman" w:hAnsi="Times New Roman" w:cs="Times New Roman"/>
          <w:i/>
          <w:iCs/>
          <w:sz w:val="24"/>
          <w:szCs w:val="24"/>
        </w:rPr>
        <w:t xml:space="preserve">, </w:t>
      </w:r>
      <w:r>
        <w:rPr>
          <w:rFonts w:ascii="Times New Roman" w:hAnsi="Times New Roman" w:cs="Times New Roman"/>
          <w:sz w:val="24"/>
          <w:szCs w:val="24"/>
        </w:rPr>
        <w:t xml:space="preserve">Potemník </w:t>
      </w:r>
      <w:r w:rsidRPr="00B134DE">
        <w:rPr>
          <w:rFonts w:ascii="Times New Roman" w:hAnsi="Times New Roman" w:cs="Times New Roman"/>
          <w:i/>
          <w:iCs/>
          <w:sz w:val="24"/>
          <w:szCs w:val="24"/>
        </w:rPr>
        <w:t>Bolitophagus interruptus</w:t>
      </w:r>
      <w:r>
        <w:rPr>
          <w:rFonts w:ascii="Times New Roman" w:hAnsi="Times New Roman" w:cs="Times New Roman"/>
          <w:i/>
          <w:iCs/>
          <w:sz w:val="24"/>
          <w:szCs w:val="24"/>
        </w:rPr>
        <w:t>,</w:t>
      </w:r>
      <w:r w:rsidRPr="00324B1A">
        <w:rPr>
          <w:rFonts w:ascii="Times New Roman" w:hAnsi="Times New Roman" w:cs="Times New Roman"/>
          <w:sz w:val="24"/>
          <w:szCs w:val="24"/>
        </w:rPr>
        <w:t xml:space="preserve"> </w:t>
      </w:r>
      <w:r>
        <w:rPr>
          <w:rFonts w:ascii="Times New Roman" w:hAnsi="Times New Roman" w:cs="Times New Roman"/>
          <w:sz w:val="24"/>
          <w:szCs w:val="24"/>
        </w:rPr>
        <w:t xml:space="preserve">Nohatec </w:t>
      </w:r>
      <w:r w:rsidRPr="00B134DE">
        <w:rPr>
          <w:rFonts w:ascii="Times New Roman" w:hAnsi="Times New Roman" w:cs="Times New Roman"/>
          <w:i/>
          <w:iCs/>
          <w:sz w:val="24"/>
          <w:szCs w:val="24"/>
        </w:rPr>
        <w:t>Pomatinus substriatus</w:t>
      </w:r>
      <w:r>
        <w:rPr>
          <w:rFonts w:ascii="Times New Roman" w:hAnsi="Times New Roman" w:cs="Times New Roman"/>
          <w:i/>
          <w:iCs/>
          <w:sz w:val="24"/>
          <w:szCs w:val="24"/>
        </w:rPr>
        <w:t xml:space="preserve">. </w:t>
      </w:r>
      <w:r w:rsidRPr="00FA3D97">
        <w:rPr>
          <w:rFonts w:ascii="Times New Roman" w:hAnsi="Times New Roman" w:cs="Times New Roman"/>
          <w:sz w:val="24"/>
          <w:szCs w:val="24"/>
        </w:rPr>
        <w:t>U těchto druhů by tedy měly být managementové zásahy uplatňovány přednostně</w:t>
      </w:r>
      <w:r>
        <w:rPr>
          <w:rFonts w:ascii="Times New Roman" w:hAnsi="Times New Roman" w:cs="Times New Roman"/>
          <w:sz w:val="24"/>
          <w:szCs w:val="24"/>
        </w:rPr>
        <w:t xml:space="preserve"> a bezodkladně</w:t>
      </w:r>
      <w:r w:rsidRPr="00FA3D97">
        <w:rPr>
          <w:rFonts w:ascii="Times New Roman" w:hAnsi="Times New Roman" w:cs="Times New Roman"/>
          <w:sz w:val="24"/>
          <w:szCs w:val="24"/>
        </w:rPr>
        <w:t>.</w:t>
      </w:r>
      <w:r>
        <w:rPr>
          <w:rFonts w:ascii="Times New Roman" w:hAnsi="Times New Roman" w:cs="Times New Roman"/>
          <w:sz w:val="24"/>
          <w:szCs w:val="24"/>
        </w:rPr>
        <w:t xml:space="preserve"> Ostatní nalezené druhy jsou podpůrným managementem hůře postižitelní, nejsou dostatečně přesně známé jejich bionomické požadavky nebo je zjevné, že situace u nich není tak kritická jako u druhů výše uvedených. Případně informace o těchto druzích nejsou dostatečné na to, aby bylo možné objektivně posoudit stav jejich populací na lokalitách výskytu či celkově na našem území. </w:t>
      </w:r>
    </w:p>
    <w:p w:rsidR="004E005E" w:rsidRPr="004B3F45"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sidRPr="004B3F45">
        <w:rPr>
          <w:rFonts w:ascii="Times New Roman" w:hAnsi="Times New Roman" w:cs="Times New Roman"/>
          <w:color w:val="000000"/>
          <w:sz w:val="24"/>
          <w:szCs w:val="24"/>
        </w:rPr>
        <w:t xml:space="preserve">Cílem předložené metodiky je poskytnout praktická doporučení ochraně přírody směřující k zachování populací jednotlivých nově nalezených (dříve nezvěstných druhů) na území České republiky. A to na základě shromáždění všech dostupných informací z literárních zdrojů i informací dosud nepublikovaných (vlastní </w:t>
      </w:r>
      <w:r>
        <w:rPr>
          <w:rFonts w:ascii="Times New Roman" w:hAnsi="Times New Roman" w:cs="Times New Roman"/>
          <w:color w:val="000000"/>
          <w:sz w:val="24"/>
          <w:szCs w:val="24"/>
        </w:rPr>
        <w:t xml:space="preserve">originální </w:t>
      </w:r>
      <w:r w:rsidRPr="004B3F45">
        <w:rPr>
          <w:rFonts w:ascii="Times New Roman" w:hAnsi="Times New Roman" w:cs="Times New Roman"/>
          <w:color w:val="000000"/>
          <w:sz w:val="24"/>
          <w:szCs w:val="24"/>
        </w:rPr>
        <w:t xml:space="preserve">zkušenosti a znalosti autorů a jejich kolegů). </w:t>
      </w:r>
      <w:r w:rsidRPr="004B3F45">
        <w:rPr>
          <w:rFonts w:ascii="Times New Roman" w:hAnsi="Times New Roman" w:cs="Times New Roman"/>
          <w:sz w:val="24"/>
          <w:szCs w:val="24"/>
        </w:rPr>
        <w:t>V závěru je u každého druhu podán návod jak zabránit jejich dalšímu úbytku.</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sidRPr="004B3F45">
        <w:rPr>
          <w:rFonts w:ascii="Times New Roman" w:hAnsi="Times New Roman" w:cs="Times New Roman"/>
          <w:sz w:val="24"/>
          <w:szCs w:val="24"/>
          <w:lang w:eastAsia="cs-CZ"/>
        </w:rPr>
        <w:t xml:space="preserve">Metodika by měla být aplikována orgány ochrany přírody a správci lokalit (Krajské úřady, Správy národních parků, regionálními pracovišti AOPK a Správami CHKO) s výskytem cílových druhů, tedy zejména ve zvláště chráněných územích a v území soustavy NATURA 2000, ale i dalších lokalitách s možným nebo doloženým výskytem cílových druhů. Orgány ochrany přírody by měly mít k metodice volný přístup. Ideální by bylo, kdyby jednotlivé místně příslušné orgány ochrany přírody přímo obdržely karty všech druhů, které se vyskytují na území v jejich kompetenci nebo je pravděpodobné, že by se zde vyskytovat mohly. Následně by měly v praxi aplikovat doporučené managementové zásahy pro podporu uvedených druhů a pro území výskytu (a jeho okolí) se snažit v maximální možné míře eliminovat příčiny jejich ohrožení, které jsou u každého druhu uvedeny. Metodiku a jednotlivé karty druhů by měly obdržet i obecní úřady, v jejichž působnosti byly některé z cílových druhů zjištěny.  A to z toho důvodu, že některé druhy byly nalezeny ve volné krajině mimo MZCHÚ. Metodika by měla být k dispozici i nevládním organizacím, které se v nemalé míře na managementu MZCHÚ, i cenných nechráněných lokalit podílejí. </w:t>
      </w:r>
      <w:r w:rsidRPr="004B3F45">
        <w:rPr>
          <w:rFonts w:ascii="Times New Roman" w:hAnsi="Times New Roman" w:cs="Times New Roman"/>
          <w:sz w:val="24"/>
          <w:szCs w:val="24"/>
        </w:rPr>
        <w:t>Případná aplikace managementu pro podporu těchto druhů by měla mít pozitivní dopad na další biotu vyskytující se na jednotlivých biotopech a uvedené diskutované druhy lze tak z tohoto pohledu chápat jako deštníkové.</w:t>
      </w:r>
      <w:r>
        <w:rPr>
          <w:rFonts w:ascii="Times New Roman" w:hAnsi="Times New Roman" w:cs="Times New Roman"/>
          <w:sz w:val="24"/>
          <w:szCs w:val="24"/>
        </w:rPr>
        <w:t xml:space="preserve"> Kromě údajů uvedených v kartách druhů, byly všechny zjištěné nálezy zaneseny do nálezové databáze ochrany přírody (ND OP). V tomto veřejném zdroji si může každý orgán ochrany přírody nalézt přesné místo nálezu druhu a díky tomu účinněji a přesněji aplikovat managementová opatření na podporu druhu. </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 xml:space="preserve">Informace o jednotlivých druzích byly dosud roztříštěny v množství různých literárních prací a řada předkládaných informací dosud nebyla nikde prezentována, metodika proto podává jejich jedinečný kompletní a ucelený obraz. Konkrétně se jedná o znalosti o ekologii, bionomii a biologii, obývaném biotopu, celkovém rozšíření, historickém i recentním rozšíření na území České republiky, důvodech jejich ohrožení a informací jak pečovat o jednotlivé druhy. Doplňkově jsou také uvedeny znalosti o stavu ohrožení/vzácnosti v ostatních zemích, jsou-li tyto informace známé. Výsledným efektem použití metodiky by mělo být jednak zachování populací jednotlivých druhů na recentně obývaných lokalitách, jednak i jejich rozšíření do širšího okolí (je-li to žádoucí a smysluplné), příp. i rozšíření na lokality historické. Toho by mělo být docíleno kvůli celkovému posílení stability jednotlivých populací na území České republiky, díky čemuž jsou pak druhy méně náchylné na případné vyhynutí (viz obecné informace o ekologii populací). </w:t>
      </w:r>
    </w:p>
    <w:p w:rsidR="004E005E" w:rsidRPr="004B3F45" w:rsidRDefault="004E005E" w:rsidP="001F1300">
      <w:pPr>
        <w:autoSpaceDE w:val="0"/>
        <w:autoSpaceDN w:val="0"/>
        <w:adjustRightInd w:val="0"/>
        <w:spacing w:after="0" w:line="360" w:lineRule="auto"/>
        <w:ind w:firstLine="708"/>
        <w:contextualSpacing/>
        <w:jc w:val="both"/>
        <w:rPr>
          <w:rFonts w:ascii="Times New Roman" w:hAnsi="Times New Roman" w:cs="Times New Roman"/>
          <w:color w:val="000000"/>
          <w:sz w:val="24"/>
          <w:szCs w:val="24"/>
        </w:rPr>
      </w:pPr>
      <w:r w:rsidRPr="004B3F45">
        <w:rPr>
          <w:rFonts w:ascii="Times New Roman" w:hAnsi="Times New Roman" w:cs="Times New Roman"/>
          <w:color w:val="000000"/>
          <w:sz w:val="24"/>
          <w:szCs w:val="24"/>
        </w:rPr>
        <w:t>V metodice jsou podrobně komentovány všechny druhy, které byly fakticky považovány za nezvěstné a zároveň byly v Červeném seznamu bezobratlých (Farkač et al. 2005) uvedeny v kategorii „vyhynulý“, a které se v rámci projektu povedlo přímo znovu nalézt, nebo jejichž recentní výskyt</w:t>
      </w:r>
      <w:r w:rsidRPr="004B3F45" w:rsidDel="00D4648C">
        <w:rPr>
          <w:rFonts w:ascii="Times New Roman" w:hAnsi="Times New Roman" w:cs="Times New Roman"/>
          <w:color w:val="000000"/>
          <w:sz w:val="24"/>
          <w:szCs w:val="24"/>
        </w:rPr>
        <w:t xml:space="preserve"> </w:t>
      </w:r>
      <w:r w:rsidRPr="004B3F45">
        <w:rPr>
          <w:rFonts w:ascii="Times New Roman" w:hAnsi="Times New Roman" w:cs="Times New Roman"/>
          <w:color w:val="000000"/>
          <w:sz w:val="24"/>
          <w:szCs w:val="24"/>
        </w:rPr>
        <w:t xml:space="preserve">v České republice byl zjištěn jinými autory. Nebyly naopak komentovány druhy, které byly v Červeném seznamu bezobratlých (Farkač et al. 2005) uvedeny zjevně omylem a u nichž je znám dlouhodobý kontinuální výskyt na území České republiky (např. tesařík broskvoňový </w:t>
      </w:r>
      <w:r w:rsidRPr="004B3F45">
        <w:rPr>
          <w:rFonts w:ascii="Times New Roman" w:hAnsi="Times New Roman" w:cs="Times New Roman"/>
          <w:i/>
          <w:iCs/>
          <w:color w:val="000000"/>
          <w:sz w:val="24"/>
          <w:szCs w:val="24"/>
        </w:rPr>
        <w:t>Purpuricenus kaehleri</w:t>
      </w:r>
      <w:r w:rsidRPr="004B3F45">
        <w:rPr>
          <w:rFonts w:ascii="Times New Roman" w:hAnsi="Times New Roman" w:cs="Times New Roman"/>
          <w:color w:val="000000"/>
          <w:sz w:val="24"/>
          <w:szCs w:val="24"/>
        </w:rPr>
        <w:t xml:space="preserve">, hnojník </w:t>
      </w:r>
      <w:r w:rsidRPr="004B3F45">
        <w:rPr>
          <w:rFonts w:ascii="Times New Roman" w:hAnsi="Times New Roman" w:cs="Times New Roman"/>
          <w:i/>
          <w:iCs/>
          <w:color w:val="000000"/>
          <w:sz w:val="24"/>
          <w:szCs w:val="24"/>
        </w:rPr>
        <w:t>Aphodius porcus</w:t>
      </w:r>
      <w:r w:rsidRPr="004B3F45">
        <w:rPr>
          <w:rFonts w:ascii="Times New Roman" w:hAnsi="Times New Roman" w:cs="Times New Roman"/>
          <w:color w:val="000000"/>
          <w:sz w:val="24"/>
          <w:szCs w:val="24"/>
        </w:rPr>
        <w:t xml:space="preserve"> atp.) a tyto druhy tedy nemohly být fakticky považovány za vymizelé. </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sidRPr="004B3F45">
        <w:rPr>
          <w:rFonts w:ascii="Times New Roman" w:hAnsi="Times New Roman" w:cs="Times New Roman"/>
          <w:sz w:val="24"/>
          <w:szCs w:val="24"/>
        </w:rPr>
        <w:t>Vzhledem k tomu, že řada druhů brouků má i několikaletý vývoj a některé druhy vykazují výrazné meziroční fluktuace v abundancích, některé mohou mít tudíž populace na hranici, či pod hranicí pozorovatelnosti. Zároveň lokality obývané vzácnými a ohroženými druhy bývají obvykle malého rozsahu nebo se jedná o druhy skrytě žijící a tudíž unikající pozornosti. Také znalosti o Coleopterofauně jednotlivých lokalit jsou značně rozdílné, protože některé lokality jsou navštěvovány entomology pravidelně, jiné pouze sporadicky či výjimečně. Pro nalezení mnoha druhů brouků je potřeba využít specifických metod a znalostí o bionomii a etologii. Některé skupiny druhů nebo konkrétní druhy jsou tak nalezitelné pouze při cíleném zaměření se na druh specialistou, jelikož běžně užívanými hromadnými metodami sběru (smýkání, oklep, prosívání, sběr an květech atd.) jsou tito brouci jen náhodně zastižitelní. Při přípravě a realizaci projektu byl právě kladen důraz na cílené zaměření se hledání druhů jednotlivými specilisty při maximálním využití specifických znalostí o cílených druzích. To jsou zřejmě všechno důvody, proč některé z druhů, které byly považovány na území České republiky za vyhynulé (viz Farkač et al. 2005), a které byly v rámci projektu opět nalezeny.</w:t>
      </w:r>
    </w:p>
    <w:p w:rsidR="004E005E" w:rsidRDefault="004E005E" w:rsidP="001F1300">
      <w:pPr>
        <w:autoSpaceDE w:val="0"/>
        <w:autoSpaceDN w:val="0"/>
        <w:adjustRightInd w:val="0"/>
        <w:spacing w:after="0" w:line="360" w:lineRule="auto"/>
        <w:ind w:firstLine="708"/>
        <w:contextualSpacing/>
        <w:jc w:val="both"/>
        <w:rPr>
          <w:rFonts w:ascii="Times New Roman" w:hAnsi="Times New Roman" w:cs="Times New Roman"/>
          <w:sz w:val="24"/>
          <w:szCs w:val="24"/>
        </w:rPr>
      </w:pPr>
      <w:r>
        <w:rPr>
          <w:rFonts w:ascii="Times New Roman" w:hAnsi="Times New Roman" w:cs="Times New Roman"/>
          <w:sz w:val="24"/>
          <w:szCs w:val="24"/>
        </w:rPr>
        <w:t>Projekt byl cílen na zjištění co největšího počtu nezvěstných druhů. Po nálezu některého z druhů byla pozornost upřena na hledání jiného druhu. Je tedy zřejmé, že projekt nepřinesl (a ani to nebylo cílem) vyčerpávající informace o přesném stavu populací a rozšíření na jednotlivých lokalitách, kde byly nálezy uskutečněny. Bylo by tedy žádoucí se v budoucnu na nalezené druhy konkrétně zaměřit a zjistit jejich přesné rozšíření a abundance na lokalitách výskytu a taktéž prověřit všechny vhodné lokality v okolí. U některých zjištěných druhů jsou známé bionomické informace pouze částečné a neúplné. Zde se pak nabízí celá škála ekologických, populačních a bionomických témat, která by bylo v souvislosti s jednotlivými druhy možné a vhodné zkoumat. Po každém takovém výzkumu a zlepšení znalostí o druzích se zvyšuje možnost lepšího uplatnění při plánování a prosazování managementových opatření v praxi. Velice žádoucí by bylo prověřit charakterem obdobné lokality a zkusit cílené druhy nalézt i na dalších místech. Managementové zásahy pro jejich podporu by pak bylo vhodné provádět i na těchto dalších, „nových“ lokalitách.</w:t>
      </w:r>
      <w:r>
        <w:rPr>
          <w:rFonts w:ascii="Times New Roman" w:hAnsi="Times New Roman" w:cs="Times New Roman"/>
          <w:sz w:val="24"/>
          <w:szCs w:val="24"/>
        </w:rPr>
        <w:br w:type="page"/>
      </w:r>
      <w:r w:rsidRPr="00FE7ADD">
        <w:rPr>
          <w:rFonts w:ascii="Times New Roman" w:hAnsi="Times New Roman" w:cs="Times New Roman"/>
          <w:smallCaps/>
          <w:sz w:val="24"/>
          <w:szCs w:val="24"/>
        </w:rPr>
        <w:t>Krascovití</w:t>
      </w:r>
      <w:r w:rsidRPr="00FE7ADD">
        <w:rPr>
          <w:rFonts w:ascii="Times New Roman" w:hAnsi="Times New Roman" w:cs="Times New Roman"/>
          <w:sz w:val="24"/>
          <w:szCs w:val="24"/>
        </w:rPr>
        <w:t xml:space="preserve"> (Buprestidae)</w:t>
      </w:r>
    </w:p>
    <w:p w:rsidR="004E005E" w:rsidRDefault="004E005E" w:rsidP="00A12763">
      <w:pPr>
        <w:spacing w:after="0" w:line="360" w:lineRule="auto"/>
        <w:contextualSpacing/>
        <w:rPr>
          <w:rFonts w:ascii="Times New Roman" w:hAnsi="Times New Roman" w:cs="Times New Roman"/>
          <w:sz w:val="24"/>
          <w:szCs w:val="24"/>
        </w:rPr>
      </w:pPr>
    </w:p>
    <w:p w:rsidR="004E005E" w:rsidRDefault="004E005E" w:rsidP="00A12763">
      <w:pPr>
        <w:spacing w:after="0"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Perotis lugubris</w:t>
      </w:r>
      <w:r w:rsidRPr="003001A1">
        <w:rPr>
          <w:rFonts w:ascii="Times New Roman" w:hAnsi="Times New Roman" w:cs="Times New Roman"/>
          <w:b/>
          <w:bCs/>
          <w:sz w:val="24"/>
          <w:szCs w:val="24"/>
        </w:rPr>
        <w:t xml:space="preserve"> (Fabricius, 1777)</w:t>
      </w:r>
      <w:r>
        <w:rPr>
          <w:rFonts w:ascii="Times New Roman" w:hAnsi="Times New Roman" w:cs="Times New Roman"/>
          <w:b/>
          <w:bCs/>
          <w:sz w:val="24"/>
          <w:szCs w:val="24"/>
        </w:rPr>
        <w:t xml:space="preserve"> - krasec hnědý</w:t>
      </w:r>
    </w:p>
    <w:p w:rsidR="004E005E" w:rsidRPr="003001A1" w:rsidRDefault="004E005E" w:rsidP="00A12763">
      <w:pPr>
        <w:spacing w:after="0" w:line="360" w:lineRule="auto"/>
        <w:contextualSpacing/>
        <w:jc w:val="both"/>
        <w:rPr>
          <w:rFonts w:ascii="Times New Roman" w:hAnsi="Times New Roman" w:cs="Times New Roman"/>
          <w:b/>
          <w:bCs/>
          <w:sz w:val="24"/>
          <w:szCs w:val="24"/>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Ekologie a biologie</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Vývoj probíhá v kořenech a spodních částech kmenů především ovocných stromů</w:t>
      </w:r>
      <w:r>
        <w:rPr>
          <w:rFonts w:ascii="Times New Roman" w:hAnsi="Times New Roman" w:cs="Times New Roman"/>
          <w:sz w:val="24"/>
          <w:szCs w:val="24"/>
          <w:lang w:eastAsia="cs-CZ"/>
        </w:rPr>
        <w:t xml:space="preserve"> a keřů</w:t>
      </w:r>
      <w:r w:rsidRPr="003001A1">
        <w:rPr>
          <w:rFonts w:ascii="Times New Roman" w:hAnsi="Times New Roman" w:cs="Times New Roman"/>
          <w:sz w:val="24"/>
          <w:szCs w:val="24"/>
          <w:lang w:eastAsia="cs-CZ"/>
        </w:rPr>
        <w:t xml:space="preserve">. Jako živné dřeviny jsou uváděny </w:t>
      </w:r>
      <w:r w:rsidRPr="003001A1">
        <w:rPr>
          <w:rFonts w:ascii="Times New Roman" w:hAnsi="Times New Roman" w:cs="Times New Roman"/>
          <w:i/>
          <w:iCs/>
          <w:sz w:val="24"/>
          <w:szCs w:val="24"/>
          <w:lang w:eastAsia="cs-CZ"/>
        </w:rPr>
        <w:t>Amygdalus comumunis, Armeniaca vulgaris, Cerasus avium, C. vulgaris, Persica vulgaris, Prunus domestica, P. spinosa</w:t>
      </w:r>
      <w:r w:rsidRPr="003001A1">
        <w:rPr>
          <w:rFonts w:ascii="Times New Roman" w:hAnsi="Times New Roman" w:cs="Times New Roman"/>
          <w:sz w:val="24"/>
          <w:szCs w:val="24"/>
          <w:lang w:eastAsia="cs-CZ"/>
        </w:rPr>
        <w:t>. Ve střední Evropě jsou ale téměř výhradně využívány</w:t>
      </w:r>
      <w:r w:rsidRPr="003001A1">
        <w:rPr>
          <w:rFonts w:ascii="Times New Roman" w:hAnsi="Times New Roman" w:cs="Times New Roman"/>
          <w:i/>
          <w:iCs/>
          <w:sz w:val="24"/>
          <w:szCs w:val="24"/>
          <w:lang w:eastAsia="cs-CZ"/>
        </w:rPr>
        <w:t xml:space="preserve"> Prunus spinosa</w:t>
      </w:r>
      <w:r w:rsidRPr="003001A1">
        <w:rPr>
          <w:rFonts w:ascii="Times New Roman" w:hAnsi="Times New Roman" w:cs="Times New Roman"/>
          <w:sz w:val="24"/>
          <w:szCs w:val="24"/>
          <w:lang w:eastAsia="cs-CZ"/>
        </w:rPr>
        <w:t xml:space="preserve"> a </w:t>
      </w:r>
      <w:r w:rsidRPr="003001A1">
        <w:rPr>
          <w:rFonts w:ascii="Times New Roman" w:hAnsi="Times New Roman" w:cs="Times New Roman"/>
          <w:i/>
          <w:iCs/>
          <w:sz w:val="24"/>
          <w:szCs w:val="24"/>
          <w:lang w:eastAsia="cs-CZ"/>
        </w:rPr>
        <w:t>Armeniaca vulgaris</w:t>
      </w:r>
      <w:r w:rsidRPr="003001A1">
        <w:rPr>
          <w:rFonts w:ascii="Times New Roman" w:hAnsi="Times New Roman" w:cs="Times New Roman"/>
          <w:sz w:val="24"/>
          <w:szCs w:val="24"/>
          <w:lang w:eastAsia="cs-CZ"/>
        </w:rPr>
        <w:t xml:space="preserve"> (Bílý 2002). Z Brna existuje nález mrtvého imaga ve dřevě řešetláku počistivého (</w:t>
      </w:r>
      <w:r w:rsidRPr="00D77784">
        <w:rPr>
          <w:rFonts w:ascii="Times New Roman" w:hAnsi="Times New Roman" w:cs="Times New Roman"/>
          <w:i/>
          <w:iCs/>
          <w:sz w:val="24"/>
          <w:szCs w:val="24"/>
          <w:lang w:eastAsia="cs-CZ"/>
        </w:rPr>
        <w:t>Rhamnus cathartica</w:t>
      </w:r>
      <w:r w:rsidRPr="003001A1">
        <w:rPr>
          <w:rFonts w:ascii="Times New Roman" w:hAnsi="Times New Roman" w:cs="Times New Roman"/>
          <w:sz w:val="24"/>
          <w:szCs w:val="24"/>
          <w:lang w:eastAsia="cs-CZ"/>
        </w:rPr>
        <w:t xml:space="preserve">) (V. Kubáň </w:t>
      </w:r>
      <w:r w:rsidRPr="00F3623C">
        <w:rPr>
          <w:rFonts w:ascii="Times New Roman" w:hAnsi="Times New Roman" w:cs="Times New Roman"/>
          <w:i/>
          <w:iCs/>
          <w:sz w:val="24"/>
          <w:szCs w:val="24"/>
          <w:lang w:eastAsia="cs-CZ"/>
        </w:rPr>
        <w:t>pers. comm.</w:t>
      </w:r>
      <w:r w:rsidRPr="003001A1">
        <w:rPr>
          <w:rFonts w:ascii="Times New Roman" w:hAnsi="Times New Roman" w:cs="Times New Roman"/>
          <w:sz w:val="24"/>
          <w:szCs w:val="24"/>
          <w:lang w:eastAsia="cs-CZ"/>
        </w:rPr>
        <w:t xml:space="preserve">). Samice kladou vajíčka (celkem asi </w:t>
      </w:r>
      <w:r>
        <w:rPr>
          <w:rFonts w:ascii="Times New Roman" w:hAnsi="Times New Roman" w:cs="Times New Roman"/>
          <w:sz w:val="24"/>
          <w:szCs w:val="24"/>
          <w:lang w:eastAsia="cs-CZ"/>
        </w:rPr>
        <w:t>120</w:t>
      </w:r>
      <w:r w:rsidRPr="003001A1">
        <w:rPr>
          <w:rFonts w:ascii="Times New Roman" w:hAnsi="Times New Roman" w:cs="Times New Roman"/>
          <w:sz w:val="24"/>
          <w:szCs w:val="24"/>
          <w:lang w:eastAsia="cs-CZ"/>
        </w:rPr>
        <w:t>-</w:t>
      </w:r>
      <w:r>
        <w:rPr>
          <w:rFonts w:ascii="Times New Roman" w:hAnsi="Times New Roman" w:cs="Times New Roman"/>
          <w:sz w:val="24"/>
          <w:szCs w:val="24"/>
          <w:lang w:eastAsia="cs-CZ"/>
        </w:rPr>
        <w:t>200</w:t>
      </w:r>
      <w:r w:rsidRPr="003001A1">
        <w:rPr>
          <w:rFonts w:ascii="Times New Roman" w:hAnsi="Times New Roman" w:cs="Times New Roman"/>
          <w:sz w:val="24"/>
          <w:szCs w:val="24"/>
          <w:lang w:eastAsia="cs-CZ"/>
        </w:rPr>
        <w:t>) na kmeny stromů a na kořen</w:t>
      </w:r>
      <w:r>
        <w:rPr>
          <w:rFonts w:ascii="Times New Roman" w:hAnsi="Times New Roman" w:cs="Times New Roman"/>
          <w:sz w:val="24"/>
          <w:szCs w:val="24"/>
          <w:lang w:eastAsia="cs-CZ"/>
        </w:rPr>
        <w:t>ové náběhy</w:t>
      </w:r>
      <w:r w:rsidRPr="003001A1">
        <w:rPr>
          <w:rFonts w:ascii="Times New Roman" w:hAnsi="Times New Roman" w:cs="Times New Roman"/>
          <w:sz w:val="24"/>
          <w:szCs w:val="24"/>
          <w:lang w:eastAsia="cs-CZ"/>
        </w:rPr>
        <w:t xml:space="preserve"> do výletových otvorů kůrovců nebo puklin v kůře. Larva žije pod kůrou v lýku a vytváří širokou chodbu směrem ke kořenům, které může </w:t>
      </w:r>
      <w:r>
        <w:rPr>
          <w:rFonts w:ascii="Times New Roman" w:hAnsi="Times New Roman" w:cs="Times New Roman"/>
          <w:sz w:val="24"/>
          <w:szCs w:val="24"/>
          <w:lang w:eastAsia="cs-CZ"/>
        </w:rPr>
        <w:t xml:space="preserve">strom </w:t>
      </w:r>
      <w:r w:rsidRPr="003001A1">
        <w:rPr>
          <w:rFonts w:ascii="Times New Roman" w:hAnsi="Times New Roman" w:cs="Times New Roman"/>
          <w:sz w:val="24"/>
          <w:szCs w:val="24"/>
          <w:lang w:eastAsia="cs-CZ"/>
        </w:rPr>
        <w:t>postupně úplně zničit při vícenásobném napadení. Dospělá larva se otáčí a kuklí se v  kořen</w:t>
      </w:r>
      <w:r>
        <w:rPr>
          <w:rFonts w:ascii="Times New Roman" w:hAnsi="Times New Roman" w:cs="Times New Roman"/>
          <w:sz w:val="24"/>
          <w:szCs w:val="24"/>
          <w:lang w:eastAsia="cs-CZ"/>
        </w:rPr>
        <w:t>ových nábězích</w:t>
      </w:r>
      <w:r w:rsidRPr="003001A1">
        <w:rPr>
          <w:rFonts w:ascii="Times New Roman" w:hAnsi="Times New Roman" w:cs="Times New Roman"/>
          <w:sz w:val="24"/>
          <w:szCs w:val="24"/>
          <w:lang w:eastAsia="cs-CZ"/>
        </w:rPr>
        <w:t xml:space="preserve"> nebo </w:t>
      </w:r>
      <w:r>
        <w:rPr>
          <w:rFonts w:ascii="Times New Roman" w:hAnsi="Times New Roman" w:cs="Times New Roman"/>
          <w:sz w:val="24"/>
          <w:szCs w:val="24"/>
          <w:lang w:eastAsia="cs-CZ"/>
        </w:rPr>
        <w:t xml:space="preserve">při bázi </w:t>
      </w:r>
      <w:r w:rsidRPr="003001A1">
        <w:rPr>
          <w:rFonts w:ascii="Times New Roman" w:hAnsi="Times New Roman" w:cs="Times New Roman"/>
          <w:sz w:val="24"/>
          <w:szCs w:val="24"/>
          <w:lang w:eastAsia="cs-CZ"/>
        </w:rPr>
        <w:t xml:space="preserve">kmene. Vývoj </w:t>
      </w:r>
      <w:r>
        <w:rPr>
          <w:rFonts w:ascii="Times New Roman" w:hAnsi="Times New Roman" w:cs="Times New Roman"/>
          <w:sz w:val="24"/>
          <w:szCs w:val="24"/>
          <w:lang w:eastAsia="cs-CZ"/>
        </w:rPr>
        <w:t xml:space="preserve">obvykle </w:t>
      </w:r>
      <w:r w:rsidRPr="003001A1">
        <w:rPr>
          <w:rFonts w:ascii="Times New Roman" w:hAnsi="Times New Roman" w:cs="Times New Roman"/>
          <w:sz w:val="24"/>
          <w:szCs w:val="24"/>
          <w:lang w:eastAsia="cs-CZ"/>
        </w:rPr>
        <w:t xml:space="preserve">trvá </w:t>
      </w:r>
      <w:r>
        <w:rPr>
          <w:rFonts w:ascii="Times New Roman" w:hAnsi="Times New Roman" w:cs="Times New Roman"/>
          <w:sz w:val="24"/>
          <w:szCs w:val="24"/>
          <w:lang w:eastAsia="cs-CZ"/>
        </w:rPr>
        <w:t>jeden</w:t>
      </w:r>
      <w:r w:rsidRPr="003001A1">
        <w:rPr>
          <w:rFonts w:ascii="Times New Roman" w:hAnsi="Times New Roman" w:cs="Times New Roman"/>
          <w:sz w:val="24"/>
          <w:szCs w:val="24"/>
          <w:lang w:eastAsia="cs-CZ"/>
        </w:rPr>
        <w:t xml:space="preserve"> rok. Kuklí se koncem léta v červenci nebo srpnu a přezimuje v kukelní komůrce. Dospělci se objevují další rok na jaře v dubnu a květnu, s maximem výskytu v červnu a můžeme se s ním setkat až do srpna, žijí poměrně dlouho (asi 10-50 dní). Dospělce můžeme najít na listech, větvích a kmenech živných rostlin. Mohou v sadech silně škodit žírem na květech, pupenech a listech (Bílý 2002, Reichart 1950)</w:t>
      </w:r>
      <w:r>
        <w:rPr>
          <w:rFonts w:ascii="Times New Roman" w:hAnsi="Times New Roman" w:cs="Times New Roman"/>
          <w:sz w:val="24"/>
          <w:szCs w:val="24"/>
          <w:lang w:eastAsia="cs-CZ"/>
        </w:rPr>
        <w:t>.</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Biotop</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Teplomilný druh, který obývá lesostepy</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exten</w:t>
      </w:r>
      <w:r>
        <w:rPr>
          <w:rFonts w:ascii="Times New Roman" w:hAnsi="Times New Roman" w:cs="Times New Roman"/>
          <w:sz w:val="24"/>
          <w:szCs w:val="24"/>
          <w:lang w:eastAsia="cs-CZ"/>
        </w:rPr>
        <w:t>z</w:t>
      </w:r>
      <w:r w:rsidRPr="003001A1">
        <w:rPr>
          <w:rFonts w:ascii="Times New Roman" w:hAnsi="Times New Roman" w:cs="Times New Roman"/>
          <w:sz w:val="24"/>
          <w:szCs w:val="24"/>
          <w:lang w:eastAsia="cs-CZ"/>
        </w:rPr>
        <w:t>ivní ovocné sady, zahrady, nebo vinohrady s výskytem živných dřevin.</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Východomediteránní druh s několika taxonomicky nevyjasněnými poddruhy na Blízkém východě a ve Střední Asii. </w:t>
      </w:r>
      <w:r w:rsidRPr="00F3623C">
        <w:rPr>
          <w:rFonts w:ascii="Times New Roman" w:hAnsi="Times New Roman" w:cs="Times New Roman"/>
          <w:i/>
          <w:iCs/>
          <w:sz w:val="24"/>
          <w:szCs w:val="24"/>
          <w:lang w:eastAsia="cs-CZ"/>
        </w:rPr>
        <w:t xml:space="preserve">P. lugubris lugubris </w:t>
      </w:r>
      <w:r w:rsidRPr="003001A1">
        <w:rPr>
          <w:rFonts w:ascii="Times New Roman" w:hAnsi="Times New Roman" w:cs="Times New Roman"/>
          <w:sz w:val="24"/>
          <w:szCs w:val="24"/>
          <w:lang w:eastAsia="cs-CZ"/>
        </w:rPr>
        <w:t xml:space="preserve">je rozšířen od Itálie přes Balkán do Turecka. Na sever zasahuje do Rakouska, ČR, Slovenska, Maďarska a přes Ukrajinu a jižní Rusko až na Kavkaz. </w:t>
      </w:r>
      <w:r>
        <w:rPr>
          <w:rFonts w:ascii="Times New Roman" w:hAnsi="Times New Roman" w:cs="Times New Roman"/>
          <w:sz w:val="24"/>
          <w:szCs w:val="24"/>
          <w:lang w:eastAsia="cs-CZ"/>
        </w:rPr>
        <w:t>Ú</w:t>
      </w:r>
      <w:r w:rsidRPr="003001A1">
        <w:rPr>
          <w:rFonts w:ascii="Times New Roman" w:hAnsi="Times New Roman" w:cs="Times New Roman"/>
          <w:sz w:val="24"/>
          <w:szCs w:val="24"/>
          <w:lang w:eastAsia="cs-CZ"/>
        </w:rPr>
        <w:t xml:space="preserve">daje </w:t>
      </w:r>
      <w:r>
        <w:rPr>
          <w:rFonts w:ascii="Times New Roman" w:hAnsi="Times New Roman" w:cs="Times New Roman"/>
          <w:sz w:val="24"/>
          <w:szCs w:val="24"/>
          <w:lang w:eastAsia="cs-CZ"/>
        </w:rPr>
        <w:t xml:space="preserve">z 19. století </w:t>
      </w:r>
      <w:r w:rsidRPr="003001A1">
        <w:rPr>
          <w:rFonts w:ascii="Times New Roman" w:hAnsi="Times New Roman" w:cs="Times New Roman"/>
          <w:sz w:val="24"/>
          <w:szCs w:val="24"/>
          <w:lang w:eastAsia="cs-CZ"/>
        </w:rPr>
        <w:t>jsou i z jižního Polska.</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Rozšíření v ČR (včetně historického)</w:t>
      </w:r>
    </w:p>
    <w:p w:rsidR="004E005E" w:rsidRPr="003001A1" w:rsidRDefault="004E005E" w:rsidP="00A12763">
      <w:pPr>
        <w:spacing w:after="0" w:line="360" w:lineRule="auto"/>
        <w:contextualSpacing/>
        <w:jc w:val="both"/>
        <w:rPr>
          <w:rFonts w:ascii="Times New Roman" w:hAnsi="Times New Roman" w:cs="Times New Roman"/>
          <w:sz w:val="24"/>
          <w:szCs w:val="24"/>
          <w:highlight w:val="yellow"/>
        </w:rPr>
      </w:pPr>
      <w:r w:rsidRPr="003001A1">
        <w:rPr>
          <w:rFonts w:ascii="Times New Roman" w:hAnsi="Times New Roman" w:cs="Times New Roman"/>
          <w:sz w:val="24"/>
          <w:szCs w:val="24"/>
          <w:lang w:eastAsia="cs-CZ"/>
        </w:rPr>
        <w:t>Reitter (1870) uvádí jeho výskyt od Brna, Klobouk, Oslavan. Zajímavé jsou také jeho údaje z „Teschner Gebirge“ (zřejmě Slezské Beskydy, rozkládající se jak na Českém, tak Polském území) a od Ustroně (v Polsku cca 10 km od Třince), které pozdější naši autoři neuvádějí. V Polsku je pak uváděn jako druh, který vyžaduje potvrzení starých údajů (Burakowski et al., 1987). Nápadný úbytek druhu komentuje Fleischer (1927–30). Uvádí, že kolem začátku 20. století býval tento brouk „v brněnském okolí ve vinicích na starých švestkách místy dosti četný, ale nápadně mizí“. Ze třicátých let 20. století je popsán ojedinělý hromadný nálet v okolí Židlochovic, kdy v roce 1935 způsobili škody v mladých meruňkových sadech okusem kůry z letorostů. „Brouci sbíráni byli majitelem sadu a jeho personálem do připravených džberů a hromadně ničeni.“ (Hoffer 1936).</w:t>
      </w:r>
      <w:r w:rsidRPr="003001A1">
        <w:rPr>
          <w:rFonts w:ascii="Times New Roman" w:hAnsi="Times New Roman" w:cs="Times New Roman"/>
          <w:sz w:val="24"/>
          <w:szCs w:val="24"/>
        </w:rPr>
        <w:t xml:space="preserve"> Kaděra (2011) komentuje tento údaj a píše, že mu Hoffer osobně sdělil že „Jak zdůraznil, už počátkem 20. stol. si entomologové povšimli, že se počty tohoto brouka z jihomoravských sadů a zahrad rychle snižují poté, co pěstitelé začali kmeny natírat vápenným mlékem. Po stejném zásahu v extrémně napadeném sadu meruněk se sice brouci v mnohem menší míře objevili i během následujícího roku, v dalších sezonách však už vůbec ne.“ Další historické údaje z různých sbírek i publikované, shromáždil V. Kubáň (pers. comm.): Brno (" Brünn ", 1 spec., MMBC in coll. Burghauser etc.);</w:t>
      </w:r>
      <w:r w:rsidRPr="003001A1">
        <w:rPr>
          <w:rFonts w:ascii="Times New Roman" w:hAnsi="Times New Roman" w:cs="Times New Roman"/>
          <w:color w:val="000000"/>
          <w:sz w:val="24"/>
          <w:szCs w:val="24"/>
        </w:rPr>
        <w:t xml:space="preserve"> </w:t>
      </w:r>
      <w:r w:rsidRPr="003001A1">
        <w:rPr>
          <w:rFonts w:ascii="Times New Roman" w:hAnsi="Times New Roman" w:cs="Times New Roman"/>
          <w:sz w:val="24"/>
          <w:szCs w:val="24"/>
        </w:rPr>
        <w:t>Židlochovice (2 spec., MMBC in coll. J. Fiala);</w:t>
      </w:r>
      <w:r w:rsidRPr="003001A1">
        <w:rPr>
          <w:rFonts w:ascii="Times New Roman" w:hAnsi="Times New Roman" w:cs="Times New Roman"/>
          <w:color w:val="000000"/>
          <w:sz w:val="24"/>
          <w:szCs w:val="24"/>
        </w:rPr>
        <w:t xml:space="preserve"> </w:t>
      </w:r>
      <w:r w:rsidRPr="003001A1">
        <w:rPr>
          <w:rFonts w:ascii="Times New Roman" w:hAnsi="Times New Roman" w:cs="Times New Roman"/>
          <w:sz w:val="24"/>
          <w:szCs w:val="24"/>
        </w:rPr>
        <w:t>Čejč, 28.v.1940, H. Franěk leg. (1 spec., MJVM); Přerov - Předmostí; Krnovsko (Koschatzky 1821);  Uherské Hradiště (Schlögel 1883); Dva historické nedatované exempláře (zřejmě kolem r. 1910) s lokalitou Bohemia (lgt. J. Hirsch) a Písek (lgt. J. Tyl) ze sbírek jihočeského muzea a střední lesnické školy v Písku uvádí Kletečka (2009). Existuje i několik málo novějších nálezů ze 70. a 80. let 20. století (</w:t>
      </w:r>
      <w:r w:rsidRPr="003001A1">
        <w:rPr>
          <w:rFonts w:ascii="Times New Roman" w:hAnsi="Times New Roman" w:cs="Times New Roman"/>
          <w:sz w:val="24"/>
          <w:szCs w:val="24"/>
          <w:lang w:eastAsia="cs-CZ"/>
        </w:rPr>
        <w:t>V. Kubáň pers. comm.</w:t>
      </w:r>
      <w:r w:rsidRPr="003001A1">
        <w:rPr>
          <w:rFonts w:ascii="Times New Roman" w:hAnsi="Times New Roman" w:cs="Times New Roman"/>
          <w:sz w:val="24"/>
          <w:szCs w:val="24"/>
        </w:rPr>
        <w:t>): Brno-Líšeň, NPR Velká Klajdovka, jižní svah, 1.v.1978, Z. Laštůvka leg., J. Hladil det. (zbytek mrtvého imága ve dřevě řešetláku počistivého (</w:t>
      </w:r>
      <w:r w:rsidRPr="003001A1">
        <w:rPr>
          <w:rFonts w:ascii="Times New Roman" w:hAnsi="Times New Roman" w:cs="Times New Roman"/>
          <w:i/>
          <w:iCs/>
          <w:sz w:val="24"/>
          <w:szCs w:val="24"/>
        </w:rPr>
        <w:t>Rhamnus cathartica</w:t>
      </w:r>
      <w:r w:rsidRPr="003001A1">
        <w:rPr>
          <w:rFonts w:ascii="Times New Roman" w:hAnsi="Times New Roman" w:cs="Times New Roman"/>
          <w:sz w:val="24"/>
          <w:szCs w:val="24"/>
        </w:rPr>
        <w:t xml:space="preserve"> L.), doklad nezachován) (také Kletečka 2009); Mikulov, Svatý Kopeček, vii.1985, P. Kylies leg. (1 spec., RSCB); Podivín (2.5 km SW), 18.vi.1988, Z. Černý leg. (1 spec., ZCCM) (Mikulov i Podivín také Škorpík et al. 2011). Nově bylo nalezeno několik kusů tohoto druhu v červenci a srpnu </w:t>
      </w:r>
      <w:r>
        <w:rPr>
          <w:rFonts w:ascii="Times New Roman" w:hAnsi="Times New Roman" w:cs="Times New Roman"/>
          <w:sz w:val="24"/>
          <w:szCs w:val="24"/>
        </w:rPr>
        <w:t xml:space="preserve">2016 </w:t>
      </w:r>
      <w:r w:rsidRPr="003001A1">
        <w:rPr>
          <w:rFonts w:ascii="Times New Roman" w:hAnsi="Times New Roman" w:cs="Times New Roman"/>
          <w:sz w:val="24"/>
          <w:szCs w:val="24"/>
        </w:rPr>
        <w:t xml:space="preserve">v extenzivních sadech na kopci Výhon </w:t>
      </w:r>
      <w:r>
        <w:rPr>
          <w:rFonts w:ascii="Times New Roman" w:hAnsi="Times New Roman" w:cs="Times New Roman"/>
          <w:sz w:val="24"/>
          <w:szCs w:val="24"/>
        </w:rPr>
        <w:t xml:space="preserve">u </w:t>
      </w:r>
      <w:r w:rsidRPr="003001A1">
        <w:rPr>
          <w:rFonts w:ascii="Times New Roman" w:hAnsi="Times New Roman" w:cs="Times New Roman"/>
          <w:sz w:val="24"/>
          <w:szCs w:val="24"/>
        </w:rPr>
        <w:t>Židlochovic (Roleček, Kubáň, Čížek leg.).</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Ohrožení </w:t>
      </w:r>
      <w:r w:rsidRPr="003001A1">
        <w:rPr>
          <w:rFonts w:ascii="Times New Roman" w:hAnsi="Times New Roman" w:cs="Times New Roman"/>
          <w:sz w:val="24"/>
          <w:szCs w:val="24"/>
          <w:lang w:eastAsia="cs-CZ"/>
        </w:rPr>
        <w:br/>
        <w:t xml:space="preserve">Již Fleischer (1927-30) komentuje nápadný úbytek druhu v brněnském okolí. Někdy byl dáván do souvislosti s </w:t>
      </w:r>
      <w:r w:rsidRPr="003001A1">
        <w:rPr>
          <w:rFonts w:ascii="Times New Roman" w:hAnsi="Times New Roman" w:cs="Times New Roman"/>
          <w:sz w:val="24"/>
          <w:szCs w:val="24"/>
        </w:rPr>
        <w:t>natírá</w:t>
      </w:r>
      <w:r w:rsidRPr="003001A1">
        <w:rPr>
          <w:rFonts w:ascii="Times New Roman" w:hAnsi="Times New Roman" w:cs="Times New Roman"/>
          <w:sz w:val="24"/>
          <w:szCs w:val="24"/>
          <w:lang w:eastAsia="cs-CZ"/>
        </w:rPr>
        <w:t>ním</w:t>
      </w:r>
      <w:r w:rsidRPr="003001A1">
        <w:rPr>
          <w:rFonts w:ascii="Times New Roman" w:hAnsi="Times New Roman" w:cs="Times New Roman"/>
          <w:sz w:val="24"/>
          <w:szCs w:val="24"/>
        </w:rPr>
        <w:t xml:space="preserve"> kmenů ovocných dřevin vápenným mlékem (Kaděra 2011, Škorpík et al. 2011). Nověji je jeho ústup spojován také se zánikem extensivní pastvy na lesostepních lokalitách a v sadech, která </w:t>
      </w:r>
      <w:r w:rsidRPr="003001A1">
        <w:rPr>
          <w:rFonts w:ascii="Times New Roman" w:hAnsi="Times New Roman" w:cs="Times New Roman"/>
          <w:sz w:val="24"/>
          <w:szCs w:val="24"/>
          <w:lang w:eastAsia="cs-CZ"/>
        </w:rPr>
        <w:t>přispívala k zachování xerotermních poměrů</w:t>
      </w:r>
      <w:r w:rsidRPr="003001A1">
        <w:rPr>
          <w:rFonts w:ascii="Times New Roman" w:hAnsi="Times New Roman" w:cs="Times New Roman"/>
          <w:sz w:val="24"/>
          <w:szCs w:val="24"/>
        </w:rPr>
        <w:t xml:space="preserve"> (Bílý 2002, Konvička et al. 2005, Škorpík et al. 2011). Tento druh pro svůj vývoj potřebuje osluněné paty stromů a kořenové náběhy, které po zániku pastvy</w:t>
      </w:r>
      <w:r w:rsidRPr="003001A1">
        <w:rPr>
          <w:rFonts w:ascii="Times New Roman" w:hAnsi="Times New Roman" w:cs="Times New Roman"/>
          <w:sz w:val="24"/>
          <w:szCs w:val="24"/>
          <w:lang w:eastAsia="cs-CZ"/>
        </w:rPr>
        <w:t xml:space="preserve"> byly postupně zastíněny výmladky vlastní dřeviny či vysokovzrůstnou nitrofilní vegetací čímž se zamezilo oslunění kmenů živných dřevin a změnilo se mikroklima při půdním povrchu. K zániku populací tohoto druhu jistě značně přispělo období tzv. specializace a intenzifikace zemědělské výroby v padesátých, šedesátých a sedmdesátých letech 20. století, kdy byla příroda a krajina jižního okraje Jihomoravské pahorkatiny (Čejčsko, Kobylsko, Hustopečsko atd.), vystavena drastickým změnám, jak uvádějí např. Konvička et al. (2005). Došlo k násilné likvidaci lesostepních lokalit, extenzivních sadů, terasování svahů a k jejich přeměně na intenzivně chemicky ošetřované vinohrady a ovocné sady (Škorpík et al. 2011).</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Stav v ostatních zemích</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Velmi vzácný je v Rakousku. V sousedním Dolním Rakousku a v Burgenlandu poslední známý publikovaný nález pochází z roku 1968 od Neziderského jezera (Holzschuh 1977</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Škorpík et al. 2011). Na jižním Slovensku rozšířen lokálně</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ale někdy v početných populacích, podobně v Maďarsku. Z Polska </w:t>
      </w:r>
      <w:r>
        <w:rPr>
          <w:rFonts w:ascii="Times New Roman" w:hAnsi="Times New Roman" w:cs="Times New Roman"/>
          <w:sz w:val="24"/>
          <w:szCs w:val="24"/>
          <w:lang w:eastAsia="cs-CZ"/>
        </w:rPr>
        <w:t xml:space="preserve">je známo </w:t>
      </w:r>
      <w:r w:rsidRPr="003001A1">
        <w:rPr>
          <w:rFonts w:ascii="Times New Roman" w:hAnsi="Times New Roman" w:cs="Times New Roman"/>
          <w:sz w:val="24"/>
          <w:szCs w:val="24"/>
          <w:lang w:eastAsia="cs-CZ"/>
        </w:rPr>
        <w:t>jen několik publikovaných údajů z předminulého století. V jihovýchodní Evropě je to stále poměrně běžný druh</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místy považovaný za škůdce.</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after="0" w:line="360" w:lineRule="auto"/>
        <w:contextualSpacing/>
        <w:jc w:val="both"/>
        <w:rPr>
          <w:rFonts w:ascii="Times New Roman" w:hAnsi="Times New Roman" w:cs="Times New Roman"/>
          <w:color w:val="000000"/>
          <w:sz w:val="24"/>
          <w:szCs w:val="24"/>
          <w:shd w:val="clear" w:color="auto" w:fill="FFFFFF"/>
        </w:rPr>
      </w:pPr>
      <w:r w:rsidRPr="003001A1">
        <w:rPr>
          <w:rFonts w:ascii="Times New Roman" w:hAnsi="Times New Roman" w:cs="Times New Roman"/>
          <w:color w:val="000000"/>
          <w:sz w:val="24"/>
          <w:szCs w:val="24"/>
          <w:shd w:val="clear" w:color="auto" w:fill="FFFFFF"/>
        </w:rPr>
        <w:t>Na jižní Moravě ochrana a obnova extenzivních ovocných sadů a jejich zbytků zejména na vhodných lokalitách v okolí Židlochovic, Hustopečí, Brna, ale také např. jižního okraje Ždánického lesa, Kobylí, Čejčska, Pálavy apod., kde tento druh může stále přežívat. Především by mělo být zamezeno jejich přímé likvidaci, nebo změně využívání. Měla by být zajištěna péče v podobě obnovení pastvy a sečení, vyřezání náletových dřevin, zamezení kácení jednotlivých starých stromů. Nutná je rovněž výsadba mladých ovocných stromů zejména švestek. Mělo by být omezeno používání chemikálií, natírání kmenů apod. Výsadba nových ovocných stromů a další údržba by měla být provedena i v chráněných územích, kde dříve byly, nebo se stále nacházejí podobné extenzivní sady (Pouzdřan</w:t>
      </w:r>
      <w:r>
        <w:rPr>
          <w:rFonts w:ascii="Times New Roman" w:hAnsi="Times New Roman" w:cs="Times New Roman"/>
          <w:color w:val="000000"/>
          <w:sz w:val="24"/>
          <w:szCs w:val="24"/>
          <w:shd w:val="clear" w:color="auto" w:fill="FFFFFF"/>
        </w:rPr>
        <w:t>ská step</w:t>
      </w:r>
      <w:r w:rsidRPr="003001A1">
        <w:rPr>
          <w:rFonts w:ascii="Times New Roman" w:hAnsi="Times New Roman" w:cs="Times New Roman"/>
          <w:color w:val="000000"/>
          <w:sz w:val="24"/>
          <w:szCs w:val="24"/>
          <w:shd w:val="clear" w:color="auto" w:fill="FFFFFF"/>
        </w:rPr>
        <w:t>, Kamenný vrch u Kurdějova, Lipiny, Nové hory</w:t>
      </w:r>
      <w:r>
        <w:rPr>
          <w:rFonts w:ascii="Times New Roman" w:hAnsi="Times New Roman" w:cs="Times New Roman"/>
          <w:color w:val="000000"/>
          <w:sz w:val="24"/>
          <w:szCs w:val="24"/>
          <w:shd w:val="clear" w:color="auto" w:fill="FFFFFF"/>
        </w:rPr>
        <w:t xml:space="preserve"> aj.</w:t>
      </w:r>
      <w:r w:rsidRPr="003001A1">
        <w:rPr>
          <w:rFonts w:ascii="Times New Roman" w:hAnsi="Times New Roman" w:cs="Times New Roman"/>
          <w:color w:val="000000"/>
          <w:sz w:val="24"/>
          <w:szCs w:val="24"/>
          <w:shd w:val="clear" w:color="auto" w:fill="FFFFFF"/>
        </w:rPr>
        <w:t>). Velká část vhodných biotopů v okolí Židlochovic, nebo Hustopečí i jinde je na soukromých pozemcích. Zde je nutná podpora zachování stávajících starých sadů a jejich extenzivního využívání a osvěta o jejich významu. Vhodná je např. též podpora výsadby ovocných stromů ve vinohradech</w:t>
      </w:r>
      <w:r>
        <w:rPr>
          <w:rFonts w:ascii="Times New Roman" w:hAnsi="Times New Roman" w:cs="Times New Roman"/>
          <w:color w:val="000000"/>
          <w:sz w:val="24"/>
          <w:szCs w:val="24"/>
          <w:shd w:val="clear" w:color="auto" w:fill="FFFFFF"/>
        </w:rPr>
        <w:t>, na pastvinách apod</w:t>
      </w:r>
      <w:r w:rsidRPr="003001A1">
        <w:rPr>
          <w:rFonts w:ascii="Times New Roman" w:hAnsi="Times New Roman" w:cs="Times New Roman"/>
          <w:color w:val="000000"/>
          <w:sz w:val="24"/>
          <w:szCs w:val="24"/>
          <w:shd w:val="clear" w:color="auto" w:fill="FFFFFF"/>
        </w:rPr>
        <w:t>. Např. v okolí Hustopečí jsou nově obnovovány mandloňové sady, rovněž v takovýchto nově obnovovaných i stávajících intenzivně obhospodařovaných sadech podpořit vhodné (pro brouky) využívání alespoň v jejich částech, zejména v okolí Židlochovic a Hustopečí.</w:t>
      </w:r>
    </w:p>
    <w:p w:rsidR="004E005E" w:rsidRPr="003001A1" w:rsidRDefault="004E005E" w:rsidP="003001A1">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3001A1" w:rsidRDefault="004E005E" w:rsidP="003001A1">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lang w:eastAsia="cs-CZ"/>
        </w:rPr>
        <w:t xml:space="preserve">Literatura </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Bílý S. 1989: Krascovití (Buprestidae), Zoologické klíče, Academia, Praha, 111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Bílý S. 1999: Larvy krasců (Coleoptera: Buprestidae) střední Evropy. Acta Entomologica Musei Nationalis Pragae, Supplementum 9: 1-45 + 33 tab.</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Bílý S. 2002: Summary of the bionomy of the Buprestid beetles of Central Europe (Coleoptera: Buprestidae). Acta Entomologica Musei Nationalis Pragae, Supplementum 10: 1-103.</w:t>
      </w:r>
    </w:p>
    <w:p w:rsidR="004E005E" w:rsidRPr="003001A1" w:rsidRDefault="004E005E" w:rsidP="003001A1">
      <w:pPr>
        <w:spacing w:after="0" w:line="240" w:lineRule="auto"/>
        <w:contextualSpacing/>
        <w:jc w:val="both"/>
        <w:rPr>
          <w:rFonts w:ascii="Times New Roman" w:hAnsi="Times New Roman" w:cs="Times New Roman"/>
          <w:sz w:val="24"/>
          <w:szCs w:val="24"/>
        </w:rPr>
      </w:pPr>
      <w:hyperlink r:id="rId10" w:history="1">
        <w:r w:rsidRPr="003001A1">
          <w:rPr>
            <w:rStyle w:val="Hyperlink"/>
            <w:rFonts w:ascii="Times New Roman" w:hAnsi="Times New Roman" w:cs="Times New Roman"/>
            <w:color w:val="auto"/>
            <w:sz w:val="24"/>
            <w:szCs w:val="24"/>
            <w:u w:val="none"/>
          </w:rPr>
          <w:t>Burakowski B.</w:t>
        </w:r>
      </w:hyperlink>
      <w:r w:rsidRPr="003001A1">
        <w:rPr>
          <w:rFonts w:ascii="Times New Roman" w:hAnsi="Times New Roman" w:cs="Times New Roman"/>
          <w:sz w:val="24"/>
          <w:szCs w:val="24"/>
        </w:rPr>
        <w:t>, </w:t>
      </w:r>
      <w:hyperlink r:id="rId11" w:history="1">
        <w:r w:rsidRPr="003001A1">
          <w:rPr>
            <w:rStyle w:val="Hyperlink"/>
            <w:rFonts w:ascii="Times New Roman" w:hAnsi="Times New Roman" w:cs="Times New Roman"/>
            <w:color w:val="auto"/>
            <w:sz w:val="24"/>
            <w:szCs w:val="24"/>
            <w:u w:val="none"/>
          </w:rPr>
          <w:t>Mroczkowski M.</w:t>
        </w:r>
      </w:hyperlink>
      <w:r w:rsidRPr="003001A1">
        <w:rPr>
          <w:rFonts w:ascii="Times New Roman" w:hAnsi="Times New Roman" w:cs="Times New Roman"/>
          <w:sz w:val="24"/>
          <w:szCs w:val="24"/>
        </w:rPr>
        <w:t>, </w:t>
      </w:r>
      <w:hyperlink r:id="rId12" w:history="1">
        <w:r w:rsidRPr="003001A1">
          <w:rPr>
            <w:rStyle w:val="Hyperlink"/>
            <w:rFonts w:ascii="Times New Roman" w:hAnsi="Times New Roman" w:cs="Times New Roman"/>
            <w:color w:val="auto"/>
            <w:sz w:val="24"/>
            <w:szCs w:val="24"/>
            <w:u w:val="none"/>
          </w:rPr>
          <w:t>Stefańska J.</w:t>
        </w:r>
      </w:hyperlink>
      <w:r w:rsidRPr="003001A1">
        <w:rPr>
          <w:rFonts w:ascii="Times New Roman" w:hAnsi="Times New Roman" w:cs="Times New Roman"/>
          <w:sz w:val="24"/>
          <w:szCs w:val="24"/>
        </w:rPr>
        <w:t xml:space="preserve"> 1987: Chrząszcze – Coleoptera. Cucujoidea, część 3. series: </w:t>
      </w:r>
      <w:hyperlink r:id="rId13" w:history="1">
        <w:r w:rsidRPr="003001A1">
          <w:rPr>
            <w:rStyle w:val="Hyperlink"/>
            <w:rFonts w:ascii="Times New Roman" w:hAnsi="Times New Roman" w:cs="Times New Roman"/>
            <w:color w:val="auto"/>
            <w:sz w:val="24"/>
            <w:szCs w:val="24"/>
            <w:u w:val="none"/>
          </w:rPr>
          <w:t>Katalog Fauny Polski</w:t>
        </w:r>
      </w:hyperlink>
      <w:r w:rsidRPr="003001A1">
        <w:rPr>
          <w:rFonts w:ascii="Times New Roman" w:hAnsi="Times New Roman" w:cs="Times New Roman"/>
          <w:sz w:val="24"/>
          <w:szCs w:val="24"/>
        </w:rPr>
        <w:t>, vol.: XXIII•issue: 14</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Fleischer A. 1927-30: Přehled brouků fauny Československé republiky.</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Hoffer A. 1936: K abnormálnímu výskytu Perotis lugubris Fbr. na jižní Moravě. – Časopis Čs. společ. entomol., 33: 188.</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Kaděra M. 2011: Zánik populací některých nápadných brouků jižní Moravy. Živa 2011 (4): 174-175.</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Kletečka Z. 2009: Krascovití (Buprestidae) v jižních Čechách. – Jihočeské muzeum, České Budějovice.</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Konvička M., Beneš J., Čížek L. 2005: Ohrožený hmyz nelesních stanovišť. Ochrana a management. Sagittaria, Olomouc, 127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Koschatzky 1821:</w:t>
      </w:r>
      <w:r w:rsidRPr="003001A1">
        <w:rPr>
          <w:rFonts w:ascii="Times New Roman" w:eastAsia="TimesCE-Roman" w:hAnsi="Times New Roman" w:cs="Times New Roman"/>
          <w:sz w:val="24"/>
          <w:szCs w:val="24"/>
        </w:rPr>
        <w:t xml:space="preserve"> </w:t>
      </w:r>
      <w:r w:rsidRPr="003001A1">
        <w:rPr>
          <w:rFonts w:ascii="Times New Roman" w:hAnsi="Times New Roman" w:cs="Times New Roman"/>
          <w:sz w:val="24"/>
          <w:szCs w:val="24"/>
        </w:rPr>
        <w:t>Naturhistorische Wanderungen in den Jagerndorfer und heimathlichen Gegenden, ge schil dert in Briefen an einen Freund in [******]h. Hesperus. Encycl. Gebildete Leser, Prag, 30(17): 129–136; 30(19): 146–151; 30(20): 156–160; 30(23): 177–184; 30(26): 203–207.</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Kubáň V. 2006: Buprestidae. In: Löbl I., Smetana A.: Catalogue of palearctic Coleoptera, Volume 3, Apollo Books, Stenstrup, 690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Reichart G. 1950: Contributions to the biology of Perotis lugubris. 139-152.</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Reitter E. 1870: Ueberschicht der Käfer-Fauna von Mähren und Schlesien. Verhandlungen des naturfoschenden Vereines in Brünn, 195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lang w:val="de-DE"/>
        </w:rPr>
        <w:t xml:space="preserve">Schlögel, 1883: </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Škorpík M., Křivan V., Kraus Z. 2011: Faunistika krascovitých (Coleoptera: Buprestidae) Znojemska, poznámky k jejich rozšíření, biologii a ochraně. Thayensia 8: 109-291.</w:t>
      </w:r>
    </w:p>
    <w:p w:rsidR="004E005E" w:rsidRPr="003001A1" w:rsidRDefault="004E005E" w:rsidP="003001A1">
      <w:pPr>
        <w:spacing w:after="0" w:line="240" w:lineRule="auto"/>
        <w:contextualSpacing/>
        <w:jc w:val="both"/>
        <w:rPr>
          <w:rFonts w:ascii="Times New Roman" w:hAnsi="Times New Roman" w:cs="Times New Roman"/>
          <w:sz w:val="24"/>
          <w:szCs w:val="24"/>
        </w:rPr>
      </w:pPr>
      <w:r>
        <w:rPr>
          <w:noProof/>
          <w:lang w:eastAsia="cs-CZ"/>
        </w:rPr>
        <w:pict>
          <v:shape id="Obrázek 0" o:spid="_x0000_s1028" type="#_x0000_t75" alt="Perotis-1.jpg" style="position:absolute;left:0;text-align:left;margin-left:126pt;margin-top:3.65pt;width:333pt;height:226.6pt;z-index:-251661824;visibility:visible" wrapcoords="-49 0 -49 21528 21600 21528 21600 0 -49 0">
            <v:imagedata r:id="rId14" o:title=""/>
            <w10:wrap type="tight"/>
          </v:shape>
        </w:pic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Obrázek 1: Po třiceti letech první, v červenci 2016 </w:t>
      </w:r>
      <w:r>
        <w:rPr>
          <w:rFonts w:ascii="Times New Roman" w:hAnsi="Times New Roman" w:cs="Times New Roman"/>
          <w:sz w:val="24"/>
          <w:szCs w:val="24"/>
        </w:rPr>
        <w:t>u</w:t>
      </w:r>
      <w:r w:rsidRPr="003001A1">
        <w:rPr>
          <w:rFonts w:ascii="Times New Roman" w:hAnsi="Times New Roman" w:cs="Times New Roman"/>
          <w:sz w:val="24"/>
          <w:szCs w:val="24"/>
        </w:rPr>
        <w:t xml:space="preserve"> Židlochovic nalezený </w:t>
      </w:r>
      <w:r>
        <w:rPr>
          <w:rFonts w:ascii="Times New Roman" w:hAnsi="Times New Roman" w:cs="Times New Roman"/>
          <w:sz w:val="24"/>
          <w:szCs w:val="24"/>
        </w:rPr>
        <w:t>krasec hnědý (</w:t>
      </w:r>
      <w:r w:rsidRPr="003001A1">
        <w:rPr>
          <w:rFonts w:ascii="Times New Roman" w:hAnsi="Times New Roman" w:cs="Times New Roman"/>
          <w:i/>
          <w:iCs/>
          <w:sz w:val="24"/>
          <w:szCs w:val="24"/>
        </w:rPr>
        <w:t>Perotis lugubris</w:t>
      </w:r>
      <w:r>
        <w:rPr>
          <w:rFonts w:ascii="Times New Roman" w:hAnsi="Times New Roman" w:cs="Times New Roman"/>
          <w:i/>
          <w:iCs/>
          <w:sz w:val="24"/>
          <w:szCs w:val="24"/>
        </w:rPr>
        <w:t>)</w:t>
      </w:r>
      <w:r w:rsidRPr="003001A1">
        <w:rPr>
          <w:rFonts w:ascii="Times New Roman" w:hAnsi="Times New Roman" w:cs="Times New Roman"/>
          <w:sz w:val="24"/>
          <w:szCs w:val="24"/>
        </w:rPr>
        <w:t>. Foto: J. Roleček</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br w:type="page"/>
      </w:r>
      <w:r w:rsidRPr="00DA5F2B">
        <w:rPr>
          <w:rFonts w:ascii="Times New Roman" w:hAnsi="Times New Roman" w:cs="Times New Roman"/>
          <w:smallCaps/>
          <w:sz w:val="24"/>
          <w:szCs w:val="24"/>
        </w:rPr>
        <w:t xml:space="preserve">Mandelinkovití </w:t>
      </w:r>
      <w:r>
        <w:rPr>
          <w:rFonts w:ascii="Times New Roman" w:hAnsi="Times New Roman" w:cs="Times New Roman"/>
          <w:sz w:val="24"/>
          <w:szCs w:val="24"/>
        </w:rPr>
        <w:t>(</w:t>
      </w:r>
      <w:r w:rsidRPr="006E0CAB">
        <w:rPr>
          <w:rFonts w:ascii="Times New Roman" w:hAnsi="Times New Roman" w:cs="Times New Roman"/>
          <w:sz w:val="24"/>
          <w:szCs w:val="24"/>
        </w:rPr>
        <w:t>Chrysomelidae</w:t>
      </w:r>
      <w:r>
        <w:rPr>
          <w:rFonts w:ascii="Times New Roman" w:hAnsi="Times New Roman" w:cs="Times New Roman"/>
          <w:sz w:val="24"/>
          <w:szCs w:val="24"/>
        </w:rPr>
        <w:t>)</w:t>
      </w:r>
    </w:p>
    <w:p w:rsidR="004E005E" w:rsidRPr="0064392B"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 xml:space="preserve">Macroplea appendiculata </w:t>
      </w:r>
      <w:r w:rsidRPr="003001A1">
        <w:rPr>
          <w:rFonts w:ascii="Times New Roman" w:hAnsi="Times New Roman" w:cs="Times New Roman"/>
          <w:b/>
          <w:bCs/>
          <w:sz w:val="24"/>
          <w:szCs w:val="24"/>
        </w:rPr>
        <w:t>(Panzer, 1794)</w:t>
      </w:r>
      <w:r>
        <w:rPr>
          <w:rFonts w:ascii="Times New Roman" w:hAnsi="Times New Roman" w:cs="Times New Roman"/>
          <w:b/>
          <w:bCs/>
          <w:sz w:val="24"/>
          <w:szCs w:val="24"/>
        </w:rPr>
        <w:t xml:space="preserve"> - rákosníček</w:t>
      </w:r>
    </w:p>
    <w:p w:rsidR="004E005E" w:rsidRDefault="004E005E" w:rsidP="00A12763">
      <w:pPr>
        <w:spacing w:before="100" w:beforeAutospacing="1" w:after="240" w:line="360" w:lineRule="auto"/>
        <w:contextualSpacing/>
        <w:jc w:val="both"/>
        <w:rPr>
          <w:rFonts w:ascii="Times New Roman" w:hAnsi="Times New Roman" w:cs="Times New Roman"/>
          <w:b/>
          <w:bCs/>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color w:val="000000"/>
          <w:sz w:val="24"/>
          <w:szCs w:val="24"/>
          <w:lang w:eastAsia="cs-CZ"/>
        </w:rPr>
      </w:pPr>
      <w:r w:rsidRPr="003001A1">
        <w:rPr>
          <w:rFonts w:ascii="Times New Roman" w:hAnsi="Times New Roman" w:cs="Times New Roman"/>
          <w:b/>
          <w:bCs/>
          <w:color w:val="000000"/>
          <w:sz w:val="24"/>
          <w:szCs w:val="24"/>
          <w:lang w:eastAsia="cs-CZ"/>
        </w:rPr>
        <w:t>Ekologie a biologie</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color w:val="000000"/>
          <w:sz w:val="24"/>
          <w:szCs w:val="24"/>
          <w:lang w:eastAsia="cs-CZ"/>
        </w:rPr>
        <w:t xml:space="preserve">Polyfágní druh rákosníčka jehož dospělci i larvy žijí skrytě pod vodní hladinou. Vývoj je znám například na </w:t>
      </w:r>
      <w:r w:rsidRPr="00F3623C">
        <w:rPr>
          <w:rFonts w:ascii="Times New Roman" w:hAnsi="Times New Roman" w:cs="Times New Roman"/>
          <w:i/>
          <w:iCs/>
          <w:color w:val="000000"/>
          <w:sz w:val="24"/>
          <w:szCs w:val="24"/>
          <w:lang w:eastAsia="cs-CZ"/>
        </w:rPr>
        <w:t xml:space="preserve">Potamogeton natans </w:t>
      </w:r>
      <w:r w:rsidRPr="003001A1">
        <w:rPr>
          <w:rFonts w:ascii="Times New Roman" w:hAnsi="Times New Roman" w:cs="Times New Roman"/>
          <w:color w:val="000000"/>
          <w:sz w:val="24"/>
          <w:szCs w:val="24"/>
          <w:lang w:eastAsia="cs-CZ"/>
        </w:rPr>
        <w:t xml:space="preserve">L., </w:t>
      </w:r>
      <w:r w:rsidRPr="00F3623C">
        <w:rPr>
          <w:rFonts w:ascii="Times New Roman" w:hAnsi="Times New Roman" w:cs="Times New Roman"/>
          <w:i/>
          <w:iCs/>
          <w:color w:val="000000"/>
          <w:sz w:val="24"/>
          <w:szCs w:val="24"/>
          <w:lang w:eastAsia="cs-CZ"/>
        </w:rPr>
        <w:t xml:space="preserve">Myriophyllum spicatum </w:t>
      </w:r>
      <w:r w:rsidRPr="003001A1">
        <w:rPr>
          <w:rFonts w:ascii="Times New Roman" w:hAnsi="Times New Roman" w:cs="Times New Roman"/>
          <w:color w:val="000000"/>
          <w:sz w:val="24"/>
          <w:szCs w:val="24"/>
          <w:lang w:eastAsia="cs-CZ"/>
        </w:rPr>
        <w:t xml:space="preserve">L. a nejnověji zjištěn na dalších druzích </w:t>
      </w:r>
      <w:r>
        <w:rPr>
          <w:rFonts w:ascii="Times New Roman" w:hAnsi="Times New Roman" w:cs="Times New Roman"/>
          <w:color w:val="000000"/>
          <w:sz w:val="24"/>
          <w:szCs w:val="24"/>
          <w:lang w:eastAsia="cs-CZ"/>
        </w:rPr>
        <w:t xml:space="preserve">r. </w:t>
      </w:r>
      <w:r w:rsidRPr="00F3623C">
        <w:rPr>
          <w:rFonts w:ascii="Times New Roman" w:hAnsi="Times New Roman" w:cs="Times New Roman"/>
          <w:i/>
          <w:iCs/>
          <w:color w:val="000000"/>
          <w:sz w:val="24"/>
          <w:szCs w:val="24"/>
          <w:lang w:eastAsia="cs-CZ"/>
        </w:rPr>
        <w:t>Potamogeton</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 xml:space="preserve">na </w:t>
      </w:r>
      <w:r w:rsidRPr="00F3623C">
        <w:rPr>
          <w:rFonts w:ascii="Times New Roman" w:hAnsi="Times New Roman" w:cs="Times New Roman"/>
          <w:i/>
          <w:iCs/>
          <w:color w:val="000000"/>
          <w:sz w:val="24"/>
          <w:szCs w:val="24"/>
          <w:lang w:eastAsia="cs-CZ"/>
        </w:rPr>
        <w:t xml:space="preserve">Najas marina </w:t>
      </w:r>
      <w:r w:rsidRPr="003001A1">
        <w:rPr>
          <w:rFonts w:ascii="Times New Roman" w:hAnsi="Times New Roman" w:cs="Times New Roman"/>
          <w:color w:val="000000"/>
          <w:sz w:val="24"/>
          <w:szCs w:val="24"/>
          <w:lang w:eastAsia="cs-CZ"/>
        </w:rPr>
        <w:t xml:space="preserve">L. a </w:t>
      </w:r>
      <w:r w:rsidRPr="00F3623C">
        <w:rPr>
          <w:rFonts w:ascii="Times New Roman" w:hAnsi="Times New Roman" w:cs="Times New Roman"/>
          <w:i/>
          <w:iCs/>
          <w:color w:val="000000"/>
          <w:sz w:val="24"/>
          <w:szCs w:val="24"/>
          <w:lang w:eastAsia="cs-CZ"/>
        </w:rPr>
        <w:t xml:space="preserve">Batrachium </w:t>
      </w:r>
      <w:r w:rsidRPr="003001A1">
        <w:rPr>
          <w:rFonts w:ascii="Times New Roman" w:hAnsi="Times New Roman" w:cs="Times New Roman"/>
          <w:color w:val="000000"/>
          <w:sz w:val="24"/>
          <w:szCs w:val="24"/>
          <w:lang w:eastAsia="cs-CZ"/>
        </w:rPr>
        <w:t xml:space="preserve">sp. (Mlejnek, Pelikán, Sekerka, unpubl. data). Larvy žijí na kořenech hostitelských rostlin. Vývoj je </w:t>
      </w:r>
      <w:r>
        <w:rPr>
          <w:rFonts w:ascii="Times New Roman" w:hAnsi="Times New Roman" w:cs="Times New Roman"/>
          <w:color w:val="000000"/>
          <w:sz w:val="24"/>
          <w:szCs w:val="24"/>
          <w:lang w:eastAsia="cs-CZ"/>
        </w:rPr>
        <w:t>více</w:t>
      </w:r>
      <w:r w:rsidRPr="003001A1">
        <w:rPr>
          <w:rFonts w:ascii="Times New Roman" w:hAnsi="Times New Roman" w:cs="Times New Roman"/>
          <w:color w:val="000000"/>
          <w:sz w:val="24"/>
          <w:szCs w:val="24"/>
          <w:lang w:eastAsia="cs-CZ"/>
        </w:rPr>
        <w:t xml:space="preserve">letý, část dospělců se líhne ještě koncem srpna, většina </w:t>
      </w:r>
      <w:r>
        <w:rPr>
          <w:rFonts w:ascii="Times New Roman" w:hAnsi="Times New Roman" w:cs="Times New Roman"/>
          <w:color w:val="000000"/>
          <w:sz w:val="24"/>
          <w:szCs w:val="24"/>
          <w:lang w:eastAsia="cs-CZ"/>
        </w:rPr>
        <w:t>p</w:t>
      </w:r>
      <w:r w:rsidRPr="003001A1">
        <w:rPr>
          <w:rFonts w:ascii="Times New Roman" w:hAnsi="Times New Roman" w:cs="Times New Roman"/>
          <w:color w:val="000000"/>
          <w:sz w:val="24"/>
          <w:szCs w:val="24"/>
          <w:lang w:eastAsia="cs-CZ"/>
        </w:rPr>
        <w:t>ak v jarních měsících</w:t>
      </w:r>
      <w:r>
        <w:rPr>
          <w:rFonts w:ascii="Times New Roman" w:hAnsi="Times New Roman" w:cs="Times New Roman"/>
          <w:color w:val="000000"/>
          <w:sz w:val="24"/>
          <w:szCs w:val="24"/>
          <w:lang w:eastAsia="cs-CZ"/>
        </w:rPr>
        <w:t xml:space="preserve"> následujícího roku</w:t>
      </w:r>
      <w:r w:rsidRPr="003001A1">
        <w:rPr>
          <w:rFonts w:ascii="Times New Roman" w:hAnsi="Times New Roman" w:cs="Times New Roman"/>
          <w:color w:val="000000"/>
          <w:sz w:val="24"/>
          <w:szCs w:val="24"/>
          <w:lang w:eastAsia="cs-CZ"/>
        </w:rPr>
        <w:t xml:space="preserve">. V průběhu roku lze nalézt všechna vývojová stádia, která i přezimují. Doba výskytu dospělců spadá dle teploty vody od dubna </w:t>
      </w:r>
      <w:r>
        <w:rPr>
          <w:rFonts w:ascii="Times New Roman" w:hAnsi="Times New Roman" w:cs="Times New Roman"/>
          <w:color w:val="000000"/>
          <w:sz w:val="24"/>
          <w:szCs w:val="24"/>
          <w:lang w:eastAsia="cs-CZ"/>
        </w:rPr>
        <w:t>do</w:t>
      </w:r>
      <w:r w:rsidRPr="003001A1">
        <w:rPr>
          <w:rFonts w:ascii="Times New Roman" w:hAnsi="Times New Roman" w:cs="Times New Roman"/>
          <w:color w:val="000000"/>
          <w:sz w:val="24"/>
          <w:szCs w:val="24"/>
          <w:lang w:eastAsia="cs-CZ"/>
        </w:rPr>
        <w:t xml:space="preserve"> přelom</w:t>
      </w:r>
      <w:r>
        <w:rPr>
          <w:rFonts w:ascii="Times New Roman" w:hAnsi="Times New Roman" w:cs="Times New Roman"/>
          <w:color w:val="000000"/>
          <w:sz w:val="24"/>
          <w:szCs w:val="24"/>
          <w:lang w:eastAsia="cs-CZ"/>
        </w:rPr>
        <w:t>u</w:t>
      </w:r>
      <w:r w:rsidRPr="003001A1">
        <w:rPr>
          <w:rFonts w:ascii="Times New Roman" w:hAnsi="Times New Roman" w:cs="Times New Roman"/>
          <w:color w:val="000000"/>
          <w:sz w:val="24"/>
          <w:szCs w:val="24"/>
          <w:lang w:eastAsia="cs-CZ"/>
        </w:rPr>
        <w:t xml:space="preserve"> května a června.</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b/>
          <w:bCs/>
          <w:color w:val="000000"/>
          <w:sz w:val="24"/>
          <w:szCs w:val="24"/>
          <w:lang w:eastAsia="cs-CZ"/>
        </w:rPr>
        <w:t>Biotop</w:t>
      </w:r>
      <w:r w:rsidRPr="003001A1">
        <w:rPr>
          <w:rFonts w:ascii="Times New Roman" w:hAnsi="Times New Roman" w:cs="Times New Roman"/>
          <w:color w:val="000000"/>
          <w:sz w:val="24"/>
          <w:szCs w:val="24"/>
          <w:lang w:eastAsia="cs-CZ"/>
        </w:rPr>
        <w:br/>
        <w:t>Jezera a rybníky s bohatým litorálem, méně často pak slepá ramena řek.</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Celá Evropa, Sibiř, Kazachstán a severozápadní Čína (Silfverberg 2010). Avšak taxonomický status středoasijských a čínských populací není zcela vyjasněn a údaje mohou patřit k jiným druhům rodu </w:t>
      </w:r>
      <w:r w:rsidRPr="00F3623C">
        <w:rPr>
          <w:rFonts w:ascii="Times New Roman" w:hAnsi="Times New Roman" w:cs="Times New Roman"/>
          <w:i/>
          <w:iCs/>
          <w:sz w:val="24"/>
          <w:szCs w:val="24"/>
          <w:lang w:eastAsia="cs-CZ"/>
        </w:rPr>
        <w:t>Macroplea</w:t>
      </w:r>
      <w:r w:rsidRPr="003001A1">
        <w:rPr>
          <w:rFonts w:ascii="Times New Roman" w:hAnsi="Times New Roman" w:cs="Times New Roman"/>
          <w:sz w:val="24"/>
          <w:szCs w:val="24"/>
          <w:lang w:eastAsia="cs-CZ"/>
        </w:rPr>
        <w:t>. Celkový areál je velmi fragmentován, zejména pak v Evropě, kde druh během posledních šedesáti let</w:t>
      </w:r>
      <w:r w:rsidRPr="00F4735D">
        <w:rPr>
          <w:rFonts w:ascii="Times New Roman" w:hAnsi="Times New Roman" w:cs="Times New Roman"/>
          <w:sz w:val="24"/>
          <w:szCs w:val="24"/>
          <w:lang w:eastAsia="cs-CZ"/>
        </w:rPr>
        <w:t xml:space="preserve"> </w:t>
      </w:r>
      <w:r w:rsidRPr="003001A1">
        <w:rPr>
          <w:rFonts w:ascii="Times New Roman" w:hAnsi="Times New Roman" w:cs="Times New Roman"/>
          <w:sz w:val="24"/>
          <w:szCs w:val="24"/>
          <w:lang w:eastAsia="cs-CZ"/>
        </w:rPr>
        <w:t xml:space="preserve">rapidně ubyl. Na vině je především znečištění vod, </w:t>
      </w:r>
      <w:r>
        <w:rPr>
          <w:rFonts w:ascii="Times New Roman" w:hAnsi="Times New Roman" w:cs="Times New Roman"/>
          <w:sz w:val="24"/>
          <w:szCs w:val="24"/>
          <w:lang w:eastAsia="cs-CZ"/>
        </w:rPr>
        <w:t>intenzifikace chovu ryb</w:t>
      </w:r>
      <w:r w:rsidRPr="003001A1">
        <w:rPr>
          <w:rFonts w:ascii="Times New Roman" w:hAnsi="Times New Roman" w:cs="Times New Roman"/>
          <w:sz w:val="24"/>
          <w:szCs w:val="24"/>
          <w:lang w:eastAsia="cs-CZ"/>
        </w:rPr>
        <w:t xml:space="preserve">, které má za následek jejich eutrofizaci a degradaci </w:t>
      </w:r>
      <w:r>
        <w:rPr>
          <w:rFonts w:ascii="Times New Roman" w:hAnsi="Times New Roman" w:cs="Times New Roman"/>
          <w:sz w:val="24"/>
          <w:szCs w:val="24"/>
          <w:lang w:eastAsia="cs-CZ"/>
        </w:rPr>
        <w:t xml:space="preserve">až úplné vymizení </w:t>
      </w:r>
      <w:r w:rsidRPr="003001A1">
        <w:rPr>
          <w:rFonts w:ascii="Times New Roman" w:hAnsi="Times New Roman" w:cs="Times New Roman"/>
          <w:sz w:val="24"/>
          <w:szCs w:val="24"/>
          <w:lang w:eastAsia="cs-CZ"/>
        </w:rPr>
        <w:t>vodních rostlin.</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Rozšíření v ČR</w:t>
      </w:r>
      <w:r w:rsidRPr="003001A1">
        <w:rPr>
          <w:rFonts w:ascii="Times New Roman" w:hAnsi="Times New Roman" w:cs="Times New Roman"/>
          <w:sz w:val="24"/>
          <w:szCs w:val="24"/>
          <w:lang w:eastAsia="cs-CZ"/>
        </w:rPr>
        <w:t xml:space="preserve"> (včetně historického)</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Dříve opakovaně udávaný druh z Čech i Moravy</w:t>
      </w:r>
      <w:r>
        <w:rPr>
          <w:rFonts w:ascii="Times New Roman" w:hAnsi="Times New Roman" w:cs="Times New Roman"/>
          <w:sz w:val="24"/>
          <w:szCs w:val="24"/>
          <w:lang w:eastAsia="cs-CZ"/>
        </w:rPr>
        <w:t>. M</w:t>
      </w:r>
      <w:r w:rsidRPr="003001A1">
        <w:rPr>
          <w:rFonts w:ascii="Times New Roman" w:hAnsi="Times New Roman" w:cs="Times New Roman"/>
          <w:sz w:val="24"/>
          <w:szCs w:val="24"/>
          <w:lang w:eastAsia="cs-CZ"/>
        </w:rPr>
        <w:t xml:space="preserve">nozí autoři zároveň uváděli, že je lokálně hojný (např. Lokaj 1869, Fleischer 1927–30, Obenberger 1940, Bechyně 1945). Od roku 1950 je patrný rapidní úbytek lokalit a údajů (Mlejnek &amp; Křivan, in print). V 90-tých letech minulého století byla zjištěna silná populace na rybníku Xerr u obce Šalmanovice v jižních Čechách (Kantner &amp; Snížek 1991), avšak od roku 2006 se nepodařilo brouka na této lokalitě potvrdit (Mlejnek &amp; Křivan, </w:t>
      </w:r>
      <w:r>
        <w:rPr>
          <w:rFonts w:ascii="Times New Roman" w:hAnsi="Times New Roman" w:cs="Times New Roman"/>
          <w:sz w:val="24"/>
          <w:szCs w:val="24"/>
          <w:lang w:eastAsia="cs-CZ"/>
        </w:rPr>
        <w:t>2016</w:t>
      </w:r>
      <w:r w:rsidRPr="003001A1">
        <w:rPr>
          <w:rFonts w:ascii="Times New Roman" w:hAnsi="Times New Roman" w:cs="Times New Roman"/>
          <w:sz w:val="24"/>
          <w:szCs w:val="24"/>
          <w:lang w:eastAsia="cs-CZ"/>
        </w:rPr>
        <w:t>). Na lokalitě došlo ke z</w:t>
      </w:r>
      <w:r>
        <w:rPr>
          <w:rFonts w:ascii="Times New Roman" w:hAnsi="Times New Roman" w:cs="Times New Roman"/>
          <w:sz w:val="24"/>
          <w:szCs w:val="24"/>
          <w:lang w:eastAsia="cs-CZ"/>
        </w:rPr>
        <w:t xml:space="preserve">výšení rybí osádky </w:t>
      </w:r>
      <w:r w:rsidRPr="003001A1">
        <w:rPr>
          <w:rFonts w:ascii="Times New Roman" w:hAnsi="Times New Roman" w:cs="Times New Roman"/>
          <w:sz w:val="24"/>
          <w:szCs w:val="24"/>
          <w:lang w:eastAsia="cs-CZ"/>
        </w:rPr>
        <w:t xml:space="preserve">a </w:t>
      </w:r>
      <w:r>
        <w:rPr>
          <w:rFonts w:ascii="Times New Roman" w:hAnsi="Times New Roman" w:cs="Times New Roman"/>
          <w:sz w:val="24"/>
          <w:szCs w:val="24"/>
          <w:lang w:eastAsia="cs-CZ"/>
        </w:rPr>
        <w:t>počtu</w:t>
      </w:r>
      <w:r w:rsidRPr="003001A1">
        <w:rPr>
          <w:rFonts w:ascii="Times New Roman" w:hAnsi="Times New Roman" w:cs="Times New Roman"/>
          <w:sz w:val="24"/>
          <w:szCs w:val="24"/>
          <w:lang w:eastAsia="cs-CZ"/>
        </w:rPr>
        <w:t xml:space="preserve"> kachen, </w:t>
      </w:r>
      <w:r>
        <w:rPr>
          <w:rFonts w:ascii="Times New Roman" w:hAnsi="Times New Roman" w:cs="Times New Roman"/>
          <w:sz w:val="24"/>
          <w:szCs w:val="24"/>
          <w:lang w:eastAsia="cs-CZ"/>
        </w:rPr>
        <w:t xml:space="preserve">což vedlo k </w:t>
      </w:r>
      <w:r w:rsidRPr="003001A1">
        <w:rPr>
          <w:rFonts w:ascii="Times New Roman" w:hAnsi="Times New Roman" w:cs="Times New Roman"/>
          <w:sz w:val="24"/>
          <w:szCs w:val="24"/>
          <w:lang w:eastAsia="cs-CZ"/>
        </w:rPr>
        <w:t>úbyt</w:t>
      </w:r>
      <w:r>
        <w:rPr>
          <w:rFonts w:ascii="Times New Roman" w:hAnsi="Times New Roman" w:cs="Times New Roman"/>
          <w:sz w:val="24"/>
          <w:szCs w:val="24"/>
          <w:lang w:eastAsia="cs-CZ"/>
        </w:rPr>
        <w:t>ku</w:t>
      </w:r>
      <w:r w:rsidRPr="003001A1">
        <w:rPr>
          <w:rFonts w:ascii="Times New Roman" w:hAnsi="Times New Roman" w:cs="Times New Roman"/>
          <w:sz w:val="24"/>
          <w:szCs w:val="24"/>
          <w:lang w:eastAsia="cs-CZ"/>
        </w:rPr>
        <w:t xml:space="preserve"> </w:t>
      </w:r>
      <w:r>
        <w:rPr>
          <w:rFonts w:ascii="Times New Roman" w:hAnsi="Times New Roman" w:cs="Times New Roman"/>
          <w:sz w:val="24"/>
          <w:szCs w:val="24"/>
          <w:lang w:eastAsia="cs-CZ"/>
        </w:rPr>
        <w:t>vodních makrofyt</w:t>
      </w:r>
      <w:r w:rsidRPr="003001A1">
        <w:rPr>
          <w:rFonts w:ascii="Times New Roman" w:hAnsi="Times New Roman" w:cs="Times New Roman"/>
          <w:sz w:val="24"/>
          <w:szCs w:val="24"/>
          <w:lang w:eastAsia="cs-CZ"/>
        </w:rPr>
        <w:t xml:space="preserve"> a tím i rákosníčků. V současnosti je druh znám pouze z Máchov</w:t>
      </w:r>
      <w:r>
        <w:rPr>
          <w:rFonts w:ascii="Times New Roman" w:hAnsi="Times New Roman" w:cs="Times New Roman"/>
          <w:sz w:val="24"/>
          <w:szCs w:val="24"/>
          <w:lang w:eastAsia="cs-CZ"/>
        </w:rPr>
        <w:t>a</w:t>
      </w:r>
      <w:r w:rsidRPr="003001A1">
        <w:rPr>
          <w:rFonts w:ascii="Times New Roman" w:hAnsi="Times New Roman" w:cs="Times New Roman"/>
          <w:sz w:val="24"/>
          <w:szCs w:val="24"/>
          <w:lang w:eastAsia="cs-CZ"/>
        </w:rPr>
        <w:t xml:space="preserve"> jezer</w:t>
      </w:r>
      <w:r>
        <w:rPr>
          <w:rFonts w:ascii="Times New Roman" w:hAnsi="Times New Roman" w:cs="Times New Roman"/>
          <w:sz w:val="24"/>
          <w:szCs w:val="24"/>
          <w:lang w:eastAsia="cs-CZ"/>
        </w:rPr>
        <w:t>a</w:t>
      </w:r>
      <w:r w:rsidRPr="003001A1">
        <w:rPr>
          <w:rFonts w:ascii="Times New Roman" w:hAnsi="Times New Roman" w:cs="Times New Roman"/>
          <w:sz w:val="24"/>
          <w:szCs w:val="24"/>
          <w:lang w:eastAsia="cs-CZ"/>
        </w:rPr>
        <w:t>, Břehyňsk</w:t>
      </w:r>
      <w:r>
        <w:rPr>
          <w:rFonts w:ascii="Times New Roman" w:hAnsi="Times New Roman" w:cs="Times New Roman"/>
          <w:sz w:val="24"/>
          <w:szCs w:val="24"/>
          <w:lang w:eastAsia="cs-CZ"/>
        </w:rPr>
        <w:t>ého</w:t>
      </w:r>
      <w:r w:rsidRPr="003001A1">
        <w:rPr>
          <w:rFonts w:ascii="Times New Roman" w:hAnsi="Times New Roman" w:cs="Times New Roman"/>
          <w:sz w:val="24"/>
          <w:szCs w:val="24"/>
          <w:lang w:eastAsia="cs-CZ"/>
        </w:rPr>
        <w:t xml:space="preserve"> rybník</w:t>
      </w:r>
      <w:r>
        <w:rPr>
          <w:rFonts w:ascii="Times New Roman" w:hAnsi="Times New Roman" w:cs="Times New Roman"/>
          <w:sz w:val="24"/>
          <w:szCs w:val="24"/>
          <w:lang w:eastAsia="cs-CZ"/>
        </w:rPr>
        <w:t>a</w:t>
      </w:r>
      <w:r w:rsidRPr="003001A1">
        <w:rPr>
          <w:rFonts w:ascii="Times New Roman" w:hAnsi="Times New Roman" w:cs="Times New Roman"/>
          <w:sz w:val="24"/>
          <w:szCs w:val="24"/>
          <w:lang w:eastAsia="cs-CZ"/>
        </w:rPr>
        <w:t xml:space="preserve"> a ramena Lužnice </w:t>
      </w:r>
      <w:r>
        <w:rPr>
          <w:rFonts w:ascii="Times New Roman" w:hAnsi="Times New Roman" w:cs="Times New Roman"/>
          <w:sz w:val="24"/>
          <w:szCs w:val="24"/>
          <w:lang w:eastAsia="cs-CZ"/>
        </w:rPr>
        <w:t>nedaleko</w:t>
      </w:r>
      <w:r w:rsidRPr="003001A1">
        <w:rPr>
          <w:rFonts w:ascii="Times New Roman" w:hAnsi="Times New Roman" w:cs="Times New Roman"/>
          <w:sz w:val="24"/>
          <w:szCs w:val="24"/>
          <w:lang w:eastAsia="cs-CZ"/>
        </w:rPr>
        <w:t xml:space="preserve"> Chlumu u Třeboně (Mlejnek &amp; Křivan, </w:t>
      </w:r>
      <w:r>
        <w:rPr>
          <w:rFonts w:ascii="Times New Roman" w:hAnsi="Times New Roman" w:cs="Times New Roman"/>
          <w:sz w:val="24"/>
          <w:szCs w:val="24"/>
          <w:lang w:eastAsia="cs-CZ"/>
        </w:rPr>
        <w:t>2016</w:t>
      </w:r>
      <w:r w:rsidRPr="003001A1">
        <w:rPr>
          <w:rFonts w:ascii="Times New Roman" w:hAnsi="Times New Roman" w:cs="Times New Roman"/>
          <w:sz w:val="24"/>
          <w:szCs w:val="24"/>
          <w:lang w:eastAsia="cs-CZ"/>
        </w:rPr>
        <w:t>), přičemž na všech</w:t>
      </w:r>
      <w:r>
        <w:rPr>
          <w:rFonts w:ascii="Times New Roman" w:hAnsi="Times New Roman" w:cs="Times New Roman"/>
          <w:sz w:val="24"/>
          <w:szCs w:val="24"/>
          <w:lang w:eastAsia="cs-CZ"/>
        </w:rPr>
        <w:t xml:space="preserve"> lokalitách</w:t>
      </w:r>
      <w:r w:rsidRPr="003001A1">
        <w:rPr>
          <w:rFonts w:ascii="Times New Roman" w:hAnsi="Times New Roman" w:cs="Times New Roman"/>
          <w:sz w:val="24"/>
          <w:szCs w:val="24"/>
          <w:lang w:eastAsia="cs-CZ"/>
        </w:rPr>
        <w:t xml:space="preserve"> je brouk </w:t>
      </w:r>
      <w:r>
        <w:rPr>
          <w:rFonts w:ascii="Times New Roman" w:hAnsi="Times New Roman" w:cs="Times New Roman"/>
          <w:sz w:val="24"/>
          <w:szCs w:val="24"/>
          <w:lang w:eastAsia="cs-CZ"/>
        </w:rPr>
        <w:t>vzácný</w:t>
      </w:r>
      <w:r w:rsidRPr="003001A1">
        <w:rPr>
          <w:rFonts w:ascii="Times New Roman" w:hAnsi="Times New Roman" w:cs="Times New Roman"/>
          <w:sz w:val="24"/>
          <w:szCs w:val="24"/>
          <w:lang w:eastAsia="cs-CZ"/>
        </w:rPr>
        <w:t xml:space="preserve"> a velmi lokální.</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b/>
          <w:bCs/>
          <w:color w:val="000000"/>
          <w:sz w:val="24"/>
          <w:szCs w:val="24"/>
          <w:lang w:eastAsia="cs-CZ"/>
        </w:rPr>
        <w:t xml:space="preserve">Ohrožení </w:t>
      </w:r>
      <w:r w:rsidRPr="003001A1">
        <w:rPr>
          <w:rFonts w:ascii="Times New Roman" w:hAnsi="Times New Roman" w:cs="Times New Roman"/>
          <w:color w:val="000000"/>
          <w:sz w:val="24"/>
          <w:szCs w:val="24"/>
          <w:lang w:eastAsia="cs-CZ"/>
        </w:rPr>
        <w:br/>
        <w:t xml:space="preserve">Eutrofizace a znečištění vod, </w:t>
      </w:r>
      <w:r>
        <w:rPr>
          <w:rFonts w:ascii="Times New Roman" w:hAnsi="Times New Roman" w:cs="Times New Roman"/>
          <w:color w:val="000000"/>
          <w:sz w:val="24"/>
          <w:szCs w:val="24"/>
          <w:lang w:eastAsia="cs-CZ"/>
        </w:rPr>
        <w:t>vyšší obsádka zejména</w:t>
      </w:r>
      <w:r w:rsidRPr="003001A1">
        <w:rPr>
          <w:rFonts w:ascii="Times New Roman" w:hAnsi="Times New Roman" w:cs="Times New Roman"/>
          <w:color w:val="000000"/>
          <w:sz w:val="24"/>
          <w:szCs w:val="24"/>
          <w:lang w:eastAsia="cs-CZ"/>
        </w:rPr>
        <w:t xml:space="preserve"> býložravých ryb </w:t>
      </w:r>
      <w:r>
        <w:rPr>
          <w:rFonts w:ascii="Times New Roman" w:hAnsi="Times New Roman" w:cs="Times New Roman"/>
          <w:color w:val="000000"/>
          <w:sz w:val="24"/>
          <w:szCs w:val="24"/>
          <w:lang w:eastAsia="cs-CZ"/>
        </w:rPr>
        <w:t xml:space="preserve">(kapr, amur) </w:t>
      </w:r>
      <w:r w:rsidRPr="003001A1">
        <w:rPr>
          <w:rFonts w:ascii="Times New Roman" w:hAnsi="Times New Roman" w:cs="Times New Roman"/>
          <w:color w:val="000000"/>
          <w:sz w:val="24"/>
          <w:szCs w:val="24"/>
          <w:lang w:eastAsia="cs-CZ"/>
        </w:rPr>
        <w:t>a vodního ptactva, plošné odbahňování.</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color w:val="000000"/>
          <w:sz w:val="24"/>
          <w:szCs w:val="24"/>
          <w:lang w:eastAsia="cs-CZ"/>
        </w:rPr>
      </w:pPr>
      <w:r w:rsidRPr="003001A1">
        <w:rPr>
          <w:rFonts w:ascii="Times New Roman" w:hAnsi="Times New Roman" w:cs="Times New Roman"/>
          <w:b/>
          <w:bCs/>
          <w:color w:val="000000"/>
          <w:sz w:val="24"/>
          <w:szCs w:val="24"/>
          <w:lang w:eastAsia="cs-CZ"/>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color w:val="000000"/>
          <w:sz w:val="24"/>
          <w:szCs w:val="24"/>
          <w:lang w:eastAsia="cs-CZ"/>
        </w:rPr>
        <w:t>V současné době všude v Evropě lokální a sporadicky nalézaný druh s velmi omezeným počtem známých lokalit</w:t>
      </w:r>
      <w:r>
        <w:rPr>
          <w:rFonts w:ascii="Times New Roman" w:hAnsi="Times New Roman" w:cs="Times New Roman"/>
          <w:color w:val="000000"/>
          <w:sz w:val="24"/>
          <w:szCs w:val="24"/>
          <w:lang w:eastAsia="cs-CZ"/>
        </w:rPr>
        <w:t>,</w:t>
      </w:r>
      <w:r w:rsidRPr="003001A1">
        <w:rPr>
          <w:rFonts w:ascii="Times New Roman" w:hAnsi="Times New Roman" w:cs="Times New Roman"/>
          <w:color w:val="000000"/>
          <w:sz w:val="24"/>
          <w:szCs w:val="24"/>
          <w:lang w:eastAsia="cs-CZ"/>
        </w:rPr>
        <w:t xml:space="preserve"> avšak v rámci lokality bývá někdy hojnější. </w:t>
      </w:r>
      <w:r>
        <w:rPr>
          <w:rFonts w:ascii="Times New Roman" w:hAnsi="Times New Roman" w:cs="Times New Roman"/>
          <w:color w:val="000000"/>
          <w:sz w:val="24"/>
          <w:szCs w:val="24"/>
          <w:lang w:eastAsia="cs-CZ"/>
        </w:rPr>
        <w:t>V</w:t>
      </w:r>
      <w:r w:rsidRPr="003001A1">
        <w:rPr>
          <w:rFonts w:ascii="Times New Roman" w:hAnsi="Times New Roman" w:cs="Times New Roman"/>
          <w:color w:val="000000"/>
          <w:sz w:val="24"/>
          <w:szCs w:val="24"/>
          <w:lang w:eastAsia="cs-CZ"/>
        </w:rPr>
        <w:t>zhledem ke skrytému způsobu života pod vodní hladinou</w:t>
      </w:r>
      <w:r w:rsidRPr="00E238E3">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 xml:space="preserve">je nalézán </w:t>
      </w:r>
      <w:r w:rsidRPr="003001A1">
        <w:rPr>
          <w:rFonts w:ascii="Times New Roman" w:hAnsi="Times New Roman" w:cs="Times New Roman"/>
          <w:color w:val="000000"/>
          <w:sz w:val="24"/>
          <w:szCs w:val="24"/>
          <w:lang w:eastAsia="cs-CZ"/>
        </w:rPr>
        <w:t>spíše náhodn</w:t>
      </w:r>
      <w:r>
        <w:rPr>
          <w:rFonts w:ascii="Times New Roman" w:hAnsi="Times New Roman" w:cs="Times New Roman"/>
          <w:color w:val="000000"/>
          <w:sz w:val="24"/>
          <w:szCs w:val="24"/>
          <w:lang w:eastAsia="cs-CZ"/>
        </w:rPr>
        <w:t>ě</w:t>
      </w:r>
      <w:r w:rsidRPr="003001A1">
        <w:rPr>
          <w:rFonts w:ascii="Times New Roman" w:hAnsi="Times New Roman" w:cs="Times New Roman"/>
          <w:color w:val="000000"/>
          <w:sz w:val="24"/>
          <w:szCs w:val="24"/>
          <w:lang w:eastAsia="cs-CZ"/>
        </w:rPr>
        <w:t>. I na lokalitách, kde se druh v současnosti vyskytuje</w:t>
      </w:r>
      <w:r>
        <w:rPr>
          <w:rFonts w:ascii="Times New Roman" w:hAnsi="Times New Roman" w:cs="Times New Roman"/>
          <w:color w:val="000000"/>
          <w:sz w:val="24"/>
          <w:szCs w:val="24"/>
          <w:lang w:eastAsia="cs-CZ"/>
        </w:rPr>
        <w:t>,</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bývá</w:t>
      </w:r>
      <w:r w:rsidRPr="003001A1">
        <w:rPr>
          <w:rFonts w:ascii="Times New Roman" w:hAnsi="Times New Roman" w:cs="Times New Roman"/>
          <w:color w:val="000000"/>
          <w:sz w:val="24"/>
          <w:szCs w:val="24"/>
          <w:lang w:eastAsia="cs-CZ"/>
        </w:rPr>
        <w:t xml:space="preserve"> velmi lokální a opakované potvrzení jeho výskytu není snadné vzhledem ke změnám rostlinných společenstev na dně vodních ploch.</w:t>
      </w:r>
      <w:r w:rsidRPr="003001A1" w:rsidDel="00F4735D">
        <w:rPr>
          <w:rFonts w:ascii="Times New Roman" w:hAnsi="Times New Roman" w:cs="Times New Roman"/>
          <w:color w:val="000000"/>
          <w:sz w:val="24"/>
          <w:szCs w:val="24"/>
          <w:lang w:eastAsia="cs-CZ"/>
        </w:rPr>
        <w:t xml:space="preserve"> </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color w:val="000000"/>
          <w:sz w:val="24"/>
          <w:szCs w:val="24"/>
          <w:lang w:eastAsia="cs-CZ"/>
        </w:rPr>
      </w:pPr>
      <w:r w:rsidRPr="003001A1">
        <w:rPr>
          <w:rFonts w:ascii="Times New Roman" w:hAnsi="Times New Roman" w:cs="Times New Roman"/>
          <w:b/>
          <w:bCs/>
          <w:color w:val="000000"/>
          <w:sz w:val="24"/>
          <w:szCs w:val="24"/>
          <w:lang w:eastAsia="cs-CZ"/>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sz w:val="24"/>
          <w:szCs w:val="24"/>
          <w:lang w:eastAsia="cs-CZ"/>
        </w:rPr>
        <w:t xml:space="preserve">V místech výskytu je důležité zamezit </w:t>
      </w:r>
      <w:r w:rsidRPr="003001A1">
        <w:rPr>
          <w:rFonts w:ascii="Times New Roman" w:hAnsi="Times New Roman" w:cs="Times New Roman"/>
          <w:color w:val="000000"/>
          <w:sz w:val="24"/>
          <w:szCs w:val="24"/>
          <w:lang w:eastAsia="cs-CZ"/>
        </w:rPr>
        <w:t xml:space="preserve">znečištění </w:t>
      </w:r>
      <w:r>
        <w:rPr>
          <w:rFonts w:ascii="Times New Roman" w:hAnsi="Times New Roman" w:cs="Times New Roman"/>
          <w:color w:val="000000"/>
          <w:sz w:val="24"/>
          <w:szCs w:val="24"/>
          <w:lang w:eastAsia="cs-CZ"/>
        </w:rPr>
        <w:t>a</w:t>
      </w:r>
      <w:r w:rsidRPr="003001A1">
        <w:rPr>
          <w:rFonts w:ascii="Times New Roman" w:hAnsi="Times New Roman" w:cs="Times New Roman"/>
          <w:color w:val="000000"/>
          <w:sz w:val="24"/>
          <w:szCs w:val="24"/>
          <w:lang w:eastAsia="cs-CZ"/>
        </w:rPr>
        <w:t xml:space="preserve"> další eutrofizaci </w:t>
      </w:r>
      <w:r>
        <w:rPr>
          <w:rFonts w:ascii="Times New Roman" w:hAnsi="Times New Roman" w:cs="Times New Roman"/>
          <w:color w:val="000000"/>
          <w:sz w:val="24"/>
          <w:szCs w:val="24"/>
          <w:lang w:eastAsia="cs-CZ"/>
        </w:rPr>
        <w:t xml:space="preserve">vod, zejména </w:t>
      </w:r>
      <w:r>
        <w:rPr>
          <w:rFonts w:ascii="Times New Roman" w:hAnsi="Times New Roman" w:cs="Times New Roman"/>
          <w:sz w:val="24"/>
          <w:szCs w:val="24"/>
          <w:lang w:eastAsia="cs-CZ"/>
        </w:rPr>
        <w:t>důsledně kontrolovat výši rybí obsádky</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 xml:space="preserve">Problematické jsou dnes běžné výše obsádek kapra nebo amura, které zásadně poškozují vodní makrofyty. Vhodný by mohl být chov lína a candáta. </w:t>
      </w:r>
      <w:r w:rsidRPr="003001A1">
        <w:rPr>
          <w:rFonts w:ascii="Times New Roman" w:hAnsi="Times New Roman" w:cs="Times New Roman"/>
          <w:color w:val="000000"/>
          <w:sz w:val="24"/>
          <w:szCs w:val="24"/>
          <w:lang w:eastAsia="cs-CZ"/>
        </w:rPr>
        <w:t xml:space="preserve">Zároveň je třeba brát zřetel při vypouštění vodních ploch k jejich včasnému napuštění před začátkem výskytu dospělců (kukly a larvy přinejmenším tolerují částečně vypuštění vodních ploch), tedy nejpozději do konce února. Zároveň </w:t>
      </w:r>
      <w:r>
        <w:rPr>
          <w:rFonts w:ascii="Times New Roman" w:hAnsi="Times New Roman" w:cs="Times New Roman"/>
          <w:color w:val="000000"/>
          <w:sz w:val="24"/>
          <w:szCs w:val="24"/>
          <w:lang w:eastAsia="cs-CZ"/>
        </w:rPr>
        <w:t xml:space="preserve">je potřeba </w:t>
      </w:r>
      <w:r w:rsidRPr="003001A1">
        <w:rPr>
          <w:rFonts w:ascii="Times New Roman" w:hAnsi="Times New Roman" w:cs="Times New Roman"/>
          <w:color w:val="000000"/>
          <w:sz w:val="24"/>
          <w:szCs w:val="24"/>
          <w:lang w:eastAsia="cs-CZ"/>
        </w:rPr>
        <w:t>zamezit jejich necitlivému plošnému odbah</w:t>
      </w:r>
      <w:r>
        <w:rPr>
          <w:rFonts w:ascii="Times New Roman" w:hAnsi="Times New Roman" w:cs="Times New Roman"/>
          <w:color w:val="000000"/>
          <w:sz w:val="24"/>
          <w:szCs w:val="24"/>
          <w:lang w:eastAsia="cs-CZ"/>
        </w:rPr>
        <w:t>ňová</w:t>
      </w:r>
      <w:r w:rsidRPr="003001A1">
        <w:rPr>
          <w:rFonts w:ascii="Times New Roman" w:hAnsi="Times New Roman" w:cs="Times New Roman"/>
          <w:color w:val="000000"/>
          <w:sz w:val="24"/>
          <w:szCs w:val="24"/>
          <w:lang w:eastAsia="cs-CZ"/>
        </w:rPr>
        <w:t>ní.</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Literatura</w:t>
      </w:r>
      <w:r w:rsidRPr="003001A1">
        <w:rPr>
          <w:rFonts w:ascii="Times New Roman" w:hAnsi="Times New Roman" w:cs="Times New Roman"/>
          <w:sz w:val="24"/>
          <w:szCs w:val="24"/>
          <w:lang w:eastAsia="cs-CZ"/>
        </w:rPr>
        <w:br/>
        <w:t>Bechyně J. 1945: Příspěvek k poznání našich mandelinek. Entomologické Listy, 8: 87–91.</w:t>
      </w:r>
      <w:r w:rsidRPr="003001A1">
        <w:rPr>
          <w:rFonts w:ascii="Times New Roman" w:hAnsi="Times New Roman" w:cs="Times New Roman"/>
          <w:sz w:val="24"/>
          <w:szCs w:val="24"/>
          <w:lang w:eastAsia="cs-CZ"/>
        </w:rPr>
        <w:br/>
        <w:t>Fleischer A. 1927–30: Přehled brouků fauny Československé republiky. Moravské muzeum Zemské, Brno, 483 pp.</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Kantner F. &amp; Snížek M. 1991: Příspěvek k poznání mandelinky Macroplea appendiculata (Panz.) (Coleoptera, Chrysomelidae, Donaciinae). Zprávy Č</w:t>
      </w:r>
      <w:r>
        <w:rPr>
          <w:rFonts w:ascii="Times New Roman" w:hAnsi="Times New Roman" w:cs="Times New Roman"/>
          <w:sz w:val="24"/>
          <w:szCs w:val="24"/>
          <w:lang w:eastAsia="cs-CZ"/>
        </w:rPr>
        <w:t>SE</w:t>
      </w:r>
      <w:r w:rsidRPr="003001A1">
        <w:rPr>
          <w:rFonts w:ascii="Times New Roman" w:hAnsi="Times New Roman" w:cs="Times New Roman"/>
          <w:sz w:val="24"/>
          <w:szCs w:val="24"/>
          <w:lang w:eastAsia="cs-CZ"/>
        </w:rPr>
        <w:t xml:space="preserve"> ČSAV, 27: 56–57.</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Lokaj E. 1869: Seznam brouků českých. Archiv pro přírodovědecké proskoumání Čech vydávané od obou komitétů pro výskum zemský, 1: 7–76.</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Mlejnek R. &amp; Křivan V.: Stanovení bioindikačních hodnot u rákosníčků (Coleoptera: Chrysomelidae: Donaciinae) evidovaných v České republice, včetně jejich aktuálního stavu rozšíření a bionomických charakteristik. Klapalekiana, in print.</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Obenberger J. 1940: O vodních mandelinkách. Naší Přírodou, 3: 723–725.</w:t>
      </w:r>
    </w:p>
    <w:p w:rsidR="004E005E" w:rsidRDefault="004E005E" w:rsidP="00A12763">
      <w:pPr>
        <w:spacing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lang w:eastAsia="cs-CZ"/>
        </w:rPr>
        <w:t>Silfverberg H. 2010: Chrysomelidae: Donaciinae. Pp. 354–359. In: Löbl I. &amp; Smetana A. (eds): Catalogue of Palaearctic Coleoptera, Volume 6. Apollo Books, Stenstrup, 924 pp.</w:t>
      </w:r>
      <w:r w:rsidRPr="003001A1">
        <w:rPr>
          <w:rFonts w:ascii="Times New Roman" w:hAnsi="Times New Roman" w:cs="Times New Roman"/>
          <w:sz w:val="24"/>
          <w:szCs w:val="24"/>
          <w:lang w:eastAsia="cs-CZ"/>
        </w:rPr>
        <w:br/>
      </w:r>
      <w:r>
        <w:rPr>
          <w:rFonts w:ascii="Times New Roman" w:hAnsi="Times New Roman" w:cs="Times New Roman"/>
          <w:sz w:val="24"/>
          <w:szCs w:val="24"/>
          <w:lang w:eastAsia="cs-CZ"/>
        </w:rPr>
        <w:br w:type="page"/>
      </w:r>
      <w:r w:rsidRPr="00DA5F2B">
        <w:rPr>
          <w:rFonts w:ascii="Times New Roman" w:hAnsi="Times New Roman" w:cs="Times New Roman"/>
          <w:smallCaps/>
          <w:sz w:val="24"/>
          <w:szCs w:val="24"/>
        </w:rPr>
        <w:t xml:space="preserve">Mandelinkovití </w:t>
      </w:r>
      <w:r>
        <w:rPr>
          <w:rFonts w:ascii="Times New Roman" w:hAnsi="Times New Roman" w:cs="Times New Roman"/>
          <w:sz w:val="24"/>
          <w:szCs w:val="24"/>
        </w:rPr>
        <w:t>(</w:t>
      </w:r>
      <w:r w:rsidRPr="006E0CAB">
        <w:rPr>
          <w:rFonts w:ascii="Times New Roman" w:hAnsi="Times New Roman" w:cs="Times New Roman"/>
          <w:sz w:val="24"/>
          <w:szCs w:val="24"/>
        </w:rPr>
        <w:t>Chrysomelidae</w:t>
      </w:r>
      <w:r>
        <w:rPr>
          <w:rFonts w:ascii="Times New Roman" w:hAnsi="Times New Roman" w:cs="Times New Roman"/>
          <w:sz w:val="24"/>
          <w:szCs w:val="24"/>
        </w:rPr>
        <w:t>)</w:t>
      </w:r>
    </w:p>
    <w:p w:rsidR="004E005E"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Donacia tomentosa</w:t>
      </w:r>
      <w:r w:rsidRPr="003001A1">
        <w:rPr>
          <w:rFonts w:ascii="Times New Roman" w:hAnsi="Times New Roman" w:cs="Times New Roman"/>
          <w:b/>
          <w:bCs/>
          <w:sz w:val="24"/>
          <w:szCs w:val="24"/>
        </w:rPr>
        <w:t xml:space="preserve"> (Ahrens, 1810)</w:t>
      </w:r>
      <w:r>
        <w:rPr>
          <w:rFonts w:ascii="Times New Roman" w:hAnsi="Times New Roman" w:cs="Times New Roman"/>
          <w:b/>
          <w:bCs/>
          <w:sz w:val="24"/>
          <w:szCs w:val="24"/>
        </w:rPr>
        <w:t xml:space="preserve"> - rákosníček</w:t>
      </w:r>
    </w:p>
    <w:p w:rsidR="004E005E" w:rsidRPr="0064392B" w:rsidRDefault="004E005E" w:rsidP="00A12763">
      <w:pPr>
        <w:spacing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Ekologie a biologie</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color w:val="000000"/>
          <w:sz w:val="24"/>
          <w:szCs w:val="24"/>
          <w:lang w:eastAsia="cs-CZ"/>
        </w:rPr>
        <w:t>Vzácný druh rákosníčka</w:t>
      </w:r>
      <w:r>
        <w:rPr>
          <w:rFonts w:ascii="Times New Roman" w:hAnsi="Times New Roman" w:cs="Times New Roman"/>
          <w:color w:val="000000"/>
          <w:sz w:val="24"/>
          <w:szCs w:val="24"/>
          <w:lang w:eastAsia="cs-CZ"/>
        </w:rPr>
        <w:t>,</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 který je</w:t>
      </w:r>
      <w:r w:rsidRPr="003001A1">
        <w:rPr>
          <w:rFonts w:ascii="Times New Roman" w:hAnsi="Times New Roman" w:cs="Times New Roman"/>
          <w:color w:val="000000"/>
          <w:sz w:val="24"/>
          <w:szCs w:val="24"/>
          <w:lang w:eastAsia="cs-CZ"/>
        </w:rPr>
        <w:t xml:space="preserve"> monofág</w:t>
      </w:r>
      <w:r>
        <w:rPr>
          <w:rFonts w:ascii="Times New Roman" w:hAnsi="Times New Roman" w:cs="Times New Roman"/>
          <w:color w:val="000000"/>
          <w:sz w:val="24"/>
          <w:szCs w:val="24"/>
          <w:lang w:eastAsia="cs-CZ"/>
        </w:rPr>
        <w:t>em</w:t>
      </w:r>
      <w:r w:rsidRPr="003001A1">
        <w:rPr>
          <w:rFonts w:ascii="Times New Roman" w:hAnsi="Times New Roman" w:cs="Times New Roman"/>
          <w:color w:val="000000"/>
          <w:sz w:val="24"/>
          <w:szCs w:val="24"/>
          <w:lang w:eastAsia="cs-CZ"/>
        </w:rPr>
        <w:t xml:space="preserve"> na šmel</w:t>
      </w:r>
      <w:r>
        <w:rPr>
          <w:rFonts w:ascii="Times New Roman" w:hAnsi="Times New Roman" w:cs="Times New Roman"/>
          <w:color w:val="000000"/>
          <w:sz w:val="24"/>
          <w:szCs w:val="24"/>
          <w:lang w:eastAsia="cs-CZ"/>
        </w:rPr>
        <w:t>u</w:t>
      </w:r>
      <w:r w:rsidRPr="003001A1">
        <w:rPr>
          <w:rFonts w:ascii="Times New Roman" w:hAnsi="Times New Roman" w:cs="Times New Roman"/>
          <w:color w:val="000000"/>
          <w:sz w:val="24"/>
          <w:szCs w:val="24"/>
          <w:lang w:eastAsia="cs-CZ"/>
        </w:rPr>
        <w:t xml:space="preserve"> okoličnat</w:t>
      </w:r>
      <w:r>
        <w:rPr>
          <w:rFonts w:ascii="Times New Roman" w:hAnsi="Times New Roman" w:cs="Times New Roman"/>
          <w:color w:val="000000"/>
          <w:sz w:val="24"/>
          <w:szCs w:val="24"/>
          <w:lang w:eastAsia="cs-CZ"/>
        </w:rPr>
        <w:t>ém</w:t>
      </w:r>
      <w:r w:rsidRPr="003001A1">
        <w:rPr>
          <w:rFonts w:ascii="Times New Roman" w:hAnsi="Times New Roman" w:cs="Times New Roman"/>
          <w:color w:val="000000"/>
          <w:sz w:val="24"/>
          <w:szCs w:val="24"/>
          <w:lang w:eastAsia="cs-CZ"/>
        </w:rPr>
        <w:t xml:space="preserve"> (</w:t>
      </w:r>
      <w:r w:rsidRPr="003001A1">
        <w:rPr>
          <w:rFonts w:ascii="Times New Roman" w:hAnsi="Times New Roman" w:cs="Times New Roman"/>
          <w:i/>
          <w:iCs/>
          <w:color w:val="000000"/>
          <w:sz w:val="24"/>
          <w:szCs w:val="24"/>
          <w:lang w:eastAsia="cs-CZ"/>
        </w:rPr>
        <w:t>Butomus umbellatus</w:t>
      </w:r>
      <w:r w:rsidRPr="003001A1">
        <w:rPr>
          <w:rFonts w:ascii="Times New Roman" w:hAnsi="Times New Roman" w:cs="Times New Roman"/>
          <w:color w:val="000000"/>
          <w:sz w:val="24"/>
          <w:szCs w:val="24"/>
          <w:lang w:eastAsia="cs-CZ"/>
        </w:rPr>
        <w:t xml:space="preserve"> L.). </w:t>
      </w:r>
      <w:r w:rsidRPr="003001A1">
        <w:rPr>
          <w:rFonts w:ascii="Times New Roman" w:hAnsi="Times New Roman" w:cs="Times New Roman"/>
          <w:sz w:val="24"/>
          <w:szCs w:val="24"/>
          <w:lang w:eastAsia="cs-CZ"/>
        </w:rPr>
        <w:t>Jedná se o široce rozšířený druh v celé Evropě do střední Asie a Sibiř (Silfverberg 2010)</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avšak všude v Evropě jde o velmi lokální, vzácný a ubývající druh. </w:t>
      </w:r>
      <w:r w:rsidRPr="003001A1">
        <w:rPr>
          <w:rFonts w:ascii="Times New Roman" w:hAnsi="Times New Roman" w:cs="Times New Roman"/>
          <w:color w:val="000000"/>
          <w:sz w:val="24"/>
          <w:szCs w:val="24"/>
          <w:lang w:eastAsia="cs-CZ"/>
        </w:rPr>
        <w:t xml:space="preserve">Dospělce lze zastihnout na živných rostlinách od </w:t>
      </w:r>
      <w:r>
        <w:rPr>
          <w:rFonts w:ascii="Times New Roman" w:hAnsi="Times New Roman" w:cs="Times New Roman"/>
          <w:color w:val="000000"/>
          <w:sz w:val="24"/>
          <w:szCs w:val="24"/>
          <w:lang w:eastAsia="cs-CZ"/>
        </w:rPr>
        <w:t>poloviny</w:t>
      </w:r>
      <w:r w:rsidRPr="003001A1">
        <w:rPr>
          <w:rFonts w:ascii="Times New Roman" w:hAnsi="Times New Roman" w:cs="Times New Roman"/>
          <w:color w:val="000000"/>
          <w:sz w:val="24"/>
          <w:szCs w:val="24"/>
          <w:lang w:eastAsia="cs-CZ"/>
        </w:rPr>
        <w:t xml:space="preserve"> května do července, s maximem výskytu v červnu. Stejně jako ostatní rákosníč</w:t>
      </w:r>
      <w:r>
        <w:rPr>
          <w:rFonts w:ascii="Times New Roman" w:hAnsi="Times New Roman" w:cs="Times New Roman"/>
          <w:color w:val="000000"/>
          <w:sz w:val="24"/>
          <w:szCs w:val="24"/>
          <w:lang w:eastAsia="cs-CZ"/>
        </w:rPr>
        <w:t>ci</w:t>
      </w:r>
      <w:r w:rsidRPr="003001A1">
        <w:rPr>
          <w:rFonts w:ascii="Times New Roman" w:hAnsi="Times New Roman" w:cs="Times New Roman"/>
          <w:color w:val="000000"/>
          <w:sz w:val="24"/>
          <w:szCs w:val="24"/>
          <w:lang w:eastAsia="cs-CZ"/>
        </w:rPr>
        <w:t xml:space="preserve"> preferuje nezastíněné, dobře rozvinuté porosty l</w:t>
      </w:r>
      <w:r>
        <w:rPr>
          <w:rFonts w:ascii="Times New Roman" w:hAnsi="Times New Roman" w:cs="Times New Roman"/>
          <w:color w:val="000000"/>
          <w:sz w:val="24"/>
          <w:szCs w:val="24"/>
          <w:lang w:eastAsia="cs-CZ"/>
        </w:rPr>
        <w:t>i</w:t>
      </w:r>
      <w:r w:rsidRPr="003001A1">
        <w:rPr>
          <w:rFonts w:ascii="Times New Roman" w:hAnsi="Times New Roman" w:cs="Times New Roman"/>
          <w:color w:val="000000"/>
          <w:sz w:val="24"/>
          <w:szCs w:val="24"/>
          <w:lang w:eastAsia="cs-CZ"/>
        </w:rPr>
        <w:t xml:space="preserve">torální </w:t>
      </w:r>
      <w:r>
        <w:rPr>
          <w:rFonts w:ascii="Times New Roman" w:hAnsi="Times New Roman" w:cs="Times New Roman"/>
          <w:color w:val="000000"/>
          <w:sz w:val="24"/>
          <w:szCs w:val="24"/>
          <w:lang w:eastAsia="cs-CZ"/>
        </w:rPr>
        <w:t xml:space="preserve">vegetace </w:t>
      </w:r>
      <w:r w:rsidRPr="003001A1">
        <w:rPr>
          <w:rFonts w:ascii="Times New Roman" w:hAnsi="Times New Roman" w:cs="Times New Roman"/>
          <w:color w:val="000000"/>
          <w:sz w:val="24"/>
          <w:szCs w:val="24"/>
          <w:lang w:eastAsia="cs-CZ"/>
        </w:rPr>
        <w:t>vodních ploch v nížinách. Larvy jsou v bahně na kořenech živné rostliny přichyceny na aerenchym rostliny speciálními drápky na konci zadečku (spirakulami), které slouží k dýchání. Dospělci ž</w:t>
      </w:r>
      <w:r>
        <w:rPr>
          <w:rFonts w:ascii="Times New Roman" w:hAnsi="Times New Roman" w:cs="Times New Roman"/>
          <w:color w:val="000000"/>
          <w:sz w:val="24"/>
          <w:szCs w:val="24"/>
          <w:lang w:eastAsia="cs-CZ"/>
        </w:rPr>
        <w:t>erou</w:t>
      </w:r>
      <w:r w:rsidRPr="003001A1">
        <w:rPr>
          <w:rFonts w:ascii="Times New Roman" w:hAnsi="Times New Roman" w:cs="Times New Roman"/>
          <w:color w:val="000000"/>
          <w:sz w:val="24"/>
          <w:szCs w:val="24"/>
          <w:lang w:eastAsia="cs-CZ"/>
        </w:rPr>
        <w:t xml:space="preserve"> na listech a stvolech živné rostliny.</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b/>
          <w:bCs/>
          <w:sz w:val="24"/>
          <w:szCs w:val="24"/>
          <w:lang w:eastAsia="cs-CZ"/>
        </w:rPr>
        <w:t>Biotop</w:t>
      </w:r>
      <w:r w:rsidRPr="003001A1">
        <w:rPr>
          <w:rFonts w:ascii="Times New Roman" w:hAnsi="Times New Roman" w:cs="Times New Roman"/>
          <w:sz w:val="24"/>
          <w:szCs w:val="24"/>
          <w:lang w:eastAsia="cs-CZ"/>
        </w:rPr>
        <w:br/>
      </w:r>
      <w:r w:rsidRPr="003001A1">
        <w:rPr>
          <w:rFonts w:ascii="Times New Roman" w:hAnsi="Times New Roman" w:cs="Times New Roman"/>
          <w:color w:val="000000"/>
          <w:sz w:val="24"/>
          <w:szCs w:val="24"/>
          <w:lang w:eastAsia="cs-CZ"/>
        </w:rPr>
        <w:t>Slepá říční ramena, rybníky</w:t>
      </w:r>
      <w:r>
        <w:rPr>
          <w:rFonts w:ascii="Times New Roman" w:hAnsi="Times New Roman" w:cs="Times New Roman"/>
          <w:color w:val="000000"/>
          <w:sz w:val="24"/>
          <w:szCs w:val="24"/>
          <w:lang w:eastAsia="cs-CZ"/>
        </w:rPr>
        <w:t xml:space="preserve"> a další vodní plochy s porosty živné rostliny</w:t>
      </w:r>
      <w:r w:rsidRPr="003001A1">
        <w:rPr>
          <w:rFonts w:ascii="Times New Roman" w:hAnsi="Times New Roman" w:cs="Times New Roman"/>
          <w:color w:val="000000"/>
          <w:sz w:val="24"/>
          <w:szCs w:val="24"/>
          <w:lang w:eastAsia="cs-CZ"/>
        </w:rPr>
        <w:t>.</w:t>
      </w:r>
      <w:r w:rsidRPr="003001A1">
        <w:rPr>
          <w:rFonts w:ascii="Times New Roman" w:hAnsi="Times New Roman" w:cs="Times New Roman"/>
          <w:sz w:val="24"/>
          <w:szCs w:val="24"/>
        </w:rPr>
        <w:t xml:space="preserve"> </w:t>
      </w:r>
      <w:r w:rsidRPr="003001A1">
        <w:rPr>
          <w:rFonts w:ascii="Times New Roman" w:hAnsi="Times New Roman" w:cs="Times New Roman"/>
          <w:color w:val="000000"/>
          <w:sz w:val="24"/>
          <w:szCs w:val="24"/>
          <w:lang w:eastAsia="cs-CZ"/>
        </w:rPr>
        <w:t>Často se také vyskytuje na vodních plochách, zejména tůních či kanálech, které vznikly jako pozůstatky říčních toků.</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Široce rozšířený druh v celé Evropě po střední Asie a Sibiř (Silfverberg 2010).</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Rozšíření v ČR</w:t>
      </w:r>
      <w:r w:rsidRPr="003001A1">
        <w:rPr>
          <w:rFonts w:ascii="Times New Roman" w:hAnsi="Times New Roman" w:cs="Times New Roman"/>
          <w:sz w:val="24"/>
          <w:szCs w:val="24"/>
          <w:lang w:eastAsia="cs-CZ"/>
        </w:rPr>
        <w:t xml:space="preserve"> (včetně historického)</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Z České republiky byla </w:t>
      </w:r>
      <w:r w:rsidRPr="00F3623C">
        <w:rPr>
          <w:rFonts w:ascii="Times New Roman" w:hAnsi="Times New Roman" w:cs="Times New Roman"/>
          <w:i/>
          <w:iCs/>
          <w:sz w:val="24"/>
          <w:szCs w:val="24"/>
          <w:lang w:eastAsia="cs-CZ"/>
        </w:rPr>
        <w:t xml:space="preserve">D. tomentosa </w:t>
      </w:r>
      <w:r w:rsidRPr="003001A1">
        <w:rPr>
          <w:rFonts w:ascii="Times New Roman" w:hAnsi="Times New Roman" w:cs="Times New Roman"/>
          <w:sz w:val="24"/>
          <w:szCs w:val="24"/>
          <w:lang w:eastAsia="cs-CZ"/>
        </w:rPr>
        <w:t xml:space="preserve">historicky několikrát udávána z Čech i Moravy (např. Fleischer 1927–30). V Čechách byl druh sbírán v Polabí a v Plzni na lokalitě České údolí, která byla roku 1973 </w:t>
      </w:r>
      <w:r>
        <w:rPr>
          <w:rFonts w:ascii="Times New Roman" w:hAnsi="Times New Roman" w:cs="Times New Roman"/>
          <w:sz w:val="24"/>
          <w:szCs w:val="24"/>
          <w:lang w:eastAsia="cs-CZ"/>
        </w:rPr>
        <w:t xml:space="preserve">zatopena </w:t>
      </w:r>
      <w:r w:rsidRPr="003001A1">
        <w:rPr>
          <w:rFonts w:ascii="Times New Roman" w:hAnsi="Times New Roman" w:cs="Times New Roman"/>
          <w:sz w:val="24"/>
          <w:szCs w:val="24"/>
          <w:lang w:eastAsia="cs-CZ"/>
        </w:rPr>
        <w:t>přehrad</w:t>
      </w:r>
      <w:r>
        <w:rPr>
          <w:rFonts w:ascii="Times New Roman" w:hAnsi="Times New Roman" w:cs="Times New Roman"/>
          <w:sz w:val="24"/>
          <w:szCs w:val="24"/>
          <w:lang w:eastAsia="cs-CZ"/>
        </w:rPr>
        <w:t>ou. V</w:t>
      </w:r>
      <w:r w:rsidRPr="003001A1">
        <w:rPr>
          <w:rFonts w:ascii="Times New Roman" w:hAnsi="Times New Roman" w:cs="Times New Roman"/>
          <w:sz w:val="24"/>
          <w:szCs w:val="24"/>
          <w:lang w:eastAsia="cs-CZ"/>
        </w:rPr>
        <w:t>ětšina nálezů pochází z doby před rokem 1950. Z Moravy je údajů mnohem méně, nicméně druh byl chy</w:t>
      </w:r>
      <w:r>
        <w:rPr>
          <w:rFonts w:ascii="Times New Roman" w:hAnsi="Times New Roman" w:cs="Times New Roman"/>
          <w:sz w:val="24"/>
          <w:szCs w:val="24"/>
          <w:lang w:eastAsia="cs-CZ"/>
        </w:rPr>
        <w:t>tán</w:t>
      </w:r>
      <w:r w:rsidRPr="003001A1">
        <w:rPr>
          <w:rFonts w:ascii="Times New Roman" w:hAnsi="Times New Roman" w:cs="Times New Roman"/>
          <w:sz w:val="24"/>
          <w:szCs w:val="24"/>
          <w:lang w:eastAsia="cs-CZ"/>
        </w:rPr>
        <w:t xml:space="preserve"> v Rakvicích (</w:t>
      </w:r>
      <w:r>
        <w:rPr>
          <w:rFonts w:ascii="Times New Roman" w:hAnsi="Times New Roman" w:cs="Times New Roman"/>
          <w:sz w:val="24"/>
          <w:szCs w:val="24"/>
          <w:lang w:eastAsia="cs-CZ"/>
        </w:rPr>
        <w:t xml:space="preserve">rok </w:t>
      </w:r>
      <w:r w:rsidRPr="003001A1">
        <w:rPr>
          <w:rFonts w:ascii="Times New Roman" w:hAnsi="Times New Roman" w:cs="Times New Roman"/>
          <w:sz w:val="24"/>
          <w:szCs w:val="24"/>
          <w:lang w:eastAsia="cs-CZ"/>
        </w:rPr>
        <w:t xml:space="preserve">1972) a </w:t>
      </w:r>
      <w:r>
        <w:rPr>
          <w:rFonts w:ascii="Times New Roman" w:hAnsi="Times New Roman" w:cs="Times New Roman"/>
          <w:sz w:val="24"/>
          <w:szCs w:val="24"/>
          <w:lang w:eastAsia="cs-CZ"/>
        </w:rPr>
        <w:t xml:space="preserve">v </w:t>
      </w:r>
      <w:r w:rsidRPr="003001A1">
        <w:rPr>
          <w:rFonts w:ascii="Times New Roman" w:hAnsi="Times New Roman" w:cs="Times New Roman"/>
          <w:sz w:val="24"/>
          <w:szCs w:val="24"/>
          <w:lang w:eastAsia="cs-CZ"/>
        </w:rPr>
        <w:t>Lednici (</w:t>
      </w:r>
      <w:r>
        <w:rPr>
          <w:rFonts w:ascii="Times New Roman" w:hAnsi="Times New Roman" w:cs="Times New Roman"/>
          <w:sz w:val="24"/>
          <w:szCs w:val="24"/>
          <w:lang w:eastAsia="cs-CZ"/>
        </w:rPr>
        <w:t xml:space="preserve">rok </w:t>
      </w:r>
      <w:r w:rsidRPr="003001A1">
        <w:rPr>
          <w:rFonts w:ascii="Times New Roman" w:hAnsi="Times New Roman" w:cs="Times New Roman"/>
          <w:sz w:val="24"/>
          <w:szCs w:val="24"/>
          <w:lang w:eastAsia="cs-CZ"/>
        </w:rPr>
        <w:t xml:space="preserve">1986) (Mlejnek &amp; Křivan </w:t>
      </w:r>
      <w:r>
        <w:rPr>
          <w:rFonts w:ascii="Times New Roman" w:hAnsi="Times New Roman" w:cs="Times New Roman"/>
          <w:sz w:val="24"/>
          <w:szCs w:val="24"/>
          <w:lang w:eastAsia="cs-CZ"/>
        </w:rPr>
        <w:t>2016</w:t>
      </w:r>
      <w:r w:rsidRPr="003001A1">
        <w:rPr>
          <w:rFonts w:ascii="Times New Roman" w:hAnsi="Times New Roman" w:cs="Times New Roman"/>
          <w:sz w:val="24"/>
          <w:szCs w:val="24"/>
          <w:lang w:eastAsia="cs-CZ"/>
        </w:rPr>
        <w:t xml:space="preserve">). V současné době se druh vyskytuje pouze na dvou lokalitách, v podstatě sousedících rybnících Popov a Prchal, poblíž Zbudovic (Kavka 2012), kde je opakovaně nalézán. </w:t>
      </w:r>
      <w:r>
        <w:rPr>
          <w:rFonts w:ascii="Times New Roman" w:hAnsi="Times New Roman" w:cs="Times New Roman"/>
          <w:sz w:val="24"/>
          <w:szCs w:val="24"/>
          <w:lang w:eastAsia="cs-CZ"/>
        </w:rPr>
        <w:t>Po</w:t>
      </w:r>
      <w:r w:rsidRPr="003001A1">
        <w:rPr>
          <w:rFonts w:ascii="Times New Roman" w:hAnsi="Times New Roman" w:cs="Times New Roman"/>
          <w:sz w:val="24"/>
          <w:szCs w:val="24"/>
          <w:lang w:eastAsia="cs-CZ"/>
        </w:rPr>
        <w:t xml:space="preserve">četnost </w:t>
      </w:r>
      <w:r>
        <w:rPr>
          <w:rFonts w:ascii="Times New Roman" w:hAnsi="Times New Roman" w:cs="Times New Roman"/>
          <w:sz w:val="24"/>
          <w:szCs w:val="24"/>
          <w:lang w:eastAsia="cs-CZ"/>
        </w:rPr>
        <w:t>druhu</w:t>
      </w:r>
      <w:r w:rsidRPr="003001A1">
        <w:rPr>
          <w:rFonts w:ascii="Times New Roman" w:hAnsi="Times New Roman" w:cs="Times New Roman"/>
          <w:sz w:val="24"/>
          <w:szCs w:val="24"/>
          <w:lang w:eastAsia="cs-CZ"/>
        </w:rPr>
        <w:t xml:space="preserve"> na těchto lokalitách velmi fluktuuje</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během posledních tří let byl druh méně četný, zřejmě zejména </w:t>
      </w:r>
      <w:r>
        <w:rPr>
          <w:rFonts w:ascii="Times New Roman" w:hAnsi="Times New Roman" w:cs="Times New Roman"/>
          <w:sz w:val="24"/>
          <w:szCs w:val="24"/>
          <w:lang w:eastAsia="cs-CZ"/>
        </w:rPr>
        <w:t xml:space="preserve">kvůli suchu, </w:t>
      </w:r>
      <w:r w:rsidRPr="003001A1">
        <w:rPr>
          <w:rFonts w:ascii="Times New Roman" w:hAnsi="Times New Roman" w:cs="Times New Roman"/>
          <w:sz w:val="24"/>
          <w:szCs w:val="24"/>
          <w:lang w:eastAsia="cs-CZ"/>
        </w:rPr>
        <w:t>kter</w:t>
      </w:r>
      <w:r>
        <w:rPr>
          <w:rFonts w:ascii="Times New Roman" w:hAnsi="Times New Roman" w:cs="Times New Roman"/>
          <w:sz w:val="24"/>
          <w:szCs w:val="24"/>
          <w:lang w:eastAsia="cs-CZ"/>
        </w:rPr>
        <w:t>é</w:t>
      </w:r>
      <w:r w:rsidRPr="003001A1">
        <w:rPr>
          <w:rFonts w:ascii="Times New Roman" w:hAnsi="Times New Roman" w:cs="Times New Roman"/>
          <w:sz w:val="24"/>
          <w:szCs w:val="24"/>
          <w:lang w:eastAsia="cs-CZ"/>
        </w:rPr>
        <w:t xml:space="preserve"> omezil</w:t>
      </w:r>
      <w:r>
        <w:rPr>
          <w:rFonts w:ascii="Times New Roman" w:hAnsi="Times New Roman" w:cs="Times New Roman"/>
          <w:sz w:val="24"/>
          <w:szCs w:val="24"/>
          <w:lang w:eastAsia="cs-CZ"/>
        </w:rPr>
        <w:t>o</w:t>
      </w:r>
      <w:r w:rsidRPr="003001A1">
        <w:rPr>
          <w:rFonts w:ascii="Times New Roman" w:hAnsi="Times New Roman" w:cs="Times New Roman"/>
          <w:sz w:val="24"/>
          <w:szCs w:val="24"/>
          <w:lang w:eastAsia="cs-CZ"/>
        </w:rPr>
        <w:t xml:space="preserve"> vodní hladinu pouze na střed rybník</w:t>
      </w:r>
      <w:r>
        <w:rPr>
          <w:rFonts w:ascii="Times New Roman" w:hAnsi="Times New Roman" w:cs="Times New Roman"/>
          <w:sz w:val="24"/>
          <w:szCs w:val="24"/>
          <w:lang w:eastAsia="cs-CZ"/>
        </w:rPr>
        <w:t>a</w:t>
      </w:r>
      <w:r w:rsidRPr="003001A1">
        <w:rPr>
          <w:rFonts w:ascii="Times New Roman" w:hAnsi="Times New Roman" w:cs="Times New Roman"/>
          <w:sz w:val="24"/>
          <w:szCs w:val="24"/>
          <w:lang w:eastAsia="cs-CZ"/>
        </w:rPr>
        <w:t>.</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b/>
          <w:bCs/>
          <w:color w:val="000000"/>
          <w:sz w:val="24"/>
          <w:szCs w:val="24"/>
          <w:lang w:eastAsia="cs-CZ"/>
        </w:rPr>
        <w:t xml:space="preserve">Ohrožení </w:t>
      </w:r>
      <w:r w:rsidRPr="003001A1">
        <w:rPr>
          <w:rFonts w:ascii="Times New Roman" w:hAnsi="Times New Roman" w:cs="Times New Roman"/>
          <w:color w:val="000000"/>
          <w:sz w:val="24"/>
          <w:szCs w:val="24"/>
          <w:lang w:eastAsia="cs-CZ"/>
        </w:rPr>
        <w:br/>
      </w:r>
      <w:r w:rsidRPr="003001A1">
        <w:rPr>
          <w:rFonts w:ascii="Times New Roman" w:hAnsi="Times New Roman" w:cs="Times New Roman"/>
          <w:i/>
          <w:iCs/>
          <w:sz w:val="24"/>
          <w:szCs w:val="24"/>
          <w:lang w:eastAsia="cs-CZ"/>
        </w:rPr>
        <w:t>Donacia tomentosa</w:t>
      </w:r>
      <w:r w:rsidRPr="003001A1">
        <w:rPr>
          <w:rFonts w:ascii="Times New Roman" w:hAnsi="Times New Roman" w:cs="Times New Roman"/>
          <w:sz w:val="24"/>
          <w:szCs w:val="24"/>
          <w:lang w:eastAsia="cs-CZ"/>
        </w:rPr>
        <w:t xml:space="preserve"> je zejména ohrožena devastací </w:t>
      </w:r>
      <w:r w:rsidRPr="003001A1">
        <w:rPr>
          <w:rFonts w:ascii="Times New Roman" w:hAnsi="Times New Roman" w:cs="Times New Roman"/>
          <w:color w:val="000000"/>
          <w:sz w:val="24"/>
          <w:szCs w:val="24"/>
          <w:lang w:eastAsia="cs-CZ"/>
        </w:rPr>
        <w:t>litorálních porostů</w:t>
      </w:r>
      <w:r>
        <w:rPr>
          <w:rFonts w:ascii="Times New Roman" w:hAnsi="Times New Roman" w:cs="Times New Roman"/>
          <w:color w:val="000000"/>
          <w:sz w:val="24"/>
          <w:szCs w:val="24"/>
          <w:lang w:eastAsia="cs-CZ"/>
        </w:rPr>
        <w:t>, jejíž hlavní příčinou je dnes eutrofizace</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způsobená jak splachy z polí a hnojených luk, tak nadměrnou rybí obsádkou a dalšími faktory.</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Stav v ostatních zemích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Všude v Evropě ubývající druh s lokálním výskytem.</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color w:val="000000"/>
          <w:sz w:val="24"/>
          <w:szCs w:val="24"/>
          <w:lang w:eastAsia="cs-CZ"/>
        </w:rPr>
        <w:t xml:space="preserve">V místě výskytu je velmi žádoucí zamezit </w:t>
      </w:r>
      <w:r>
        <w:rPr>
          <w:rFonts w:ascii="Times New Roman" w:hAnsi="Times New Roman" w:cs="Times New Roman"/>
          <w:color w:val="000000"/>
          <w:sz w:val="24"/>
          <w:szCs w:val="24"/>
          <w:lang w:eastAsia="cs-CZ"/>
        </w:rPr>
        <w:t xml:space="preserve">poškození pobřežních porostů, </w:t>
      </w:r>
      <w:r w:rsidRPr="003001A1">
        <w:rPr>
          <w:rFonts w:ascii="Times New Roman" w:hAnsi="Times New Roman" w:cs="Times New Roman"/>
          <w:color w:val="000000"/>
          <w:sz w:val="24"/>
          <w:szCs w:val="24"/>
          <w:lang w:eastAsia="cs-CZ"/>
        </w:rPr>
        <w:t>eutr</w:t>
      </w:r>
      <w:r>
        <w:rPr>
          <w:rFonts w:ascii="Times New Roman" w:hAnsi="Times New Roman" w:cs="Times New Roman"/>
          <w:color w:val="000000"/>
          <w:sz w:val="24"/>
          <w:szCs w:val="24"/>
          <w:lang w:eastAsia="cs-CZ"/>
        </w:rPr>
        <w:t>o</w:t>
      </w:r>
      <w:r w:rsidRPr="003001A1">
        <w:rPr>
          <w:rFonts w:ascii="Times New Roman" w:hAnsi="Times New Roman" w:cs="Times New Roman"/>
          <w:color w:val="000000"/>
          <w:sz w:val="24"/>
          <w:szCs w:val="24"/>
          <w:lang w:eastAsia="cs-CZ"/>
        </w:rPr>
        <w:t>fizaci vody introdukcí býložravých ryb či hnojením rybníků. Většina druhů rákosníčků také preferuje bohatší rostlinná společenstva, byť jsou vázáni pouze na jednu nebo několik málo si úzce příbuzných druhů rostlin</w:t>
      </w:r>
      <w:r>
        <w:rPr>
          <w:rFonts w:ascii="Times New Roman" w:hAnsi="Times New Roman" w:cs="Times New Roman"/>
          <w:color w:val="000000"/>
          <w:sz w:val="24"/>
          <w:szCs w:val="24"/>
          <w:lang w:eastAsia="cs-CZ"/>
        </w:rPr>
        <w:t>. Je</w:t>
      </w:r>
      <w:r w:rsidRPr="003001A1">
        <w:rPr>
          <w:rFonts w:ascii="Times New Roman" w:hAnsi="Times New Roman" w:cs="Times New Roman"/>
          <w:color w:val="000000"/>
          <w:sz w:val="24"/>
          <w:szCs w:val="24"/>
          <w:lang w:eastAsia="cs-CZ"/>
        </w:rPr>
        <w:t xml:space="preserve"> tudíž velmi důležité nestarat se v případě </w:t>
      </w:r>
      <w:r w:rsidRPr="00F3623C">
        <w:rPr>
          <w:rFonts w:ascii="Times New Roman" w:hAnsi="Times New Roman" w:cs="Times New Roman"/>
          <w:i/>
          <w:iCs/>
          <w:color w:val="000000"/>
          <w:sz w:val="24"/>
          <w:szCs w:val="24"/>
          <w:lang w:eastAsia="cs-CZ"/>
        </w:rPr>
        <w:t xml:space="preserve">D. tomentosa </w:t>
      </w:r>
      <w:r w:rsidRPr="003001A1">
        <w:rPr>
          <w:rFonts w:ascii="Times New Roman" w:hAnsi="Times New Roman" w:cs="Times New Roman"/>
          <w:color w:val="000000"/>
          <w:sz w:val="24"/>
          <w:szCs w:val="24"/>
          <w:lang w:eastAsia="cs-CZ"/>
        </w:rPr>
        <w:t xml:space="preserve">pouze o </w:t>
      </w:r>
      <w:r>
        <w:rPr>
          <w:rFonts w:ascii="Times New Roman" w:hAnsi="Times New Roman" w:cs="Times New Roman"/>
          <w:color w:val="000000"/>
          <w:sz w:val="24"/>
          <w:szCs w:val="24"/>
          <w:lang w:eastAsia="cs-CZ"/>
        </w:rPr>
        <w:t>šmel</w:t>
      </w:r>
      <w:r w:rsidRPr="003001A1">
        <w:rPr>
          <w:rFonts w:ascii="Times New Roman" w:hAnsi="Times New Roman" w:cs="Times New Roman"/>
          <w:color w:val="000000"/>
          <w:sz w:val="24"/>
          <w:szCs w:val="24"/>
          <w:lang w:eastAsia="cs-CZ"/>
        </w:rPr>
        <w:t>, ale udržovat pestrou škálu rostlin v</w:t>
      </w:r>
      <w:r>
        <w:rPr>
          <w:rFonts w:ascii="Times New Roman" w:hAnsi="Times New Roman" w:cs="Times New Roman"/>
          <w:color w:val="000000"/>
          <w:sz w:val="24"/>
          <w:szCs w:val="24"/>
          <w:lang w:eastAsia="cs-CZ"/>
        </w:rPr>
        <w:t> </w:t>
      </w:r>
      <w:r w:rsidRPr="003001A1">
        <w:rPr>
          <w:rFonts w:ascii="Times New Roman" w:hAnsi="Times New Roman" w:cs="Times New Roman"/>
          <w:color w:val="000000"/>
          <w:sz w:val="24"/>
          <w:szCs w:val="24"/>
          <w:lang w:eastAsia="cs-CZ"/>
        </w:rPr>
        <w:t>litorál</w:t>
      </w:r>
      <w:r>
        <w:rPr>
          <w:rFonts w:ascii="Times New Roman" w:hAnsi="Times New Roman" w:cs="Times New Roman"/>
          <w:color w:val="000000"/>
          <w:sz w:val="24"/>
          <w:szCs w:val="24"/>
          <w:lang w:eastAsia="cs-CZ"/>
        </w:rPr>
        <w:t xml:space="preserve">ech </w:t>
      </w:r>
      <w:r w:rsidRPr="003001A1">
        <w:rPr>
          <w:rFonts w:ascii="Times New Roman" w:hAnsi="Times New Roman" w:cs="Times New Roman"/>
          <w:color w:val="000000"/>
          <w:sz w:val="24"/>
          <w:szCs w:val="24"/>
          <w:lang w:eastAsia="cs-CZ"/>
        </w:rPr>
        <w:t xml:space="preserve">a zároveň zamezit jejich zastínění stromy. </w:t>
      </w:r>
      <w:r>
        <w:rPr>
          <w:rFonts w:ascii="Times New Roman" w:hAnsi="Times New Roman" w:cs="Times New Roman"/>
          <w:color w:val="000000"/>
          <w:sz w:val="24"/>
          <w:szCs w:val="24"/>
          <w:lang w:eastAsia="cs-CZ"/>
        </w:rPr>
        <w:t xml:space="preserve">Dlouhodobě je samozřejmě </w:t>
      </w:r>
      <w:r w:rsidRPr="003001A1">
        <w:rPr>
          <w:rFonts w:ascii="Times New Roman" w:hAnsi="Times New Roman" w:cs="Times New Roman"/>
          <w:color w:val="000000"/>
          <w:sz w:val="24"/>
          <w:szCs w:val="24"/>
          <w:lang w:eastAsia="cs-CZ"/>
        </w:rPr>
        <w:t>třeba zamezit nadměrnému zazemňování rybníků, aby nedošlo k jejich postupnému zániku.</w:t>
      </w:r>
    </w:p>
    <w:p w:rsidR="004E005E" w:rsidRPr="003001A1" w:rsidRDefault="004E005E" w:rsidP="003001A1">
      <w:pPr>
        <w:spacing w:before="100" w:beforeAutospacing="1" w:after="240" w:line="240" w:lineRule="auto"/>
        <w:contextualSpacing/>
        <w:jc w:val="both"/>
        <w:rPr>
          <w:rFonts w:ascii="Times New Roman" w:hAnsi="Times New Roman" w:cs="Times New Roman"/>
          <w:color w:val="000000"/>
          <w:sz w:val="24"/>
          <w:szCs w:val="24"/>
          <w:lang w:eastAsia="cs-CZ"/>
        </w:rPr>
      </w:pP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Literatura</w:t>
      </w:r>
      <w:r w:rsidRPr="003001A1">
        <w:rPr>
          <w:rFonts w:ascii="Times New Roman" w:hAnsi="Times New Roman" w:cs="Times New Roman"/>
          <w:sz w:val="24"/>
          <w:szCs w:val="24"/>
          <w:lang w:eastAsia="cs-CZ"/>
        </w:rPr>
        <w:br/>
        <w:t>Fleischer A. 1927–30: Přehled brouků fauny Československé republiky. Moravské muzeum Zemské, Brno, 483 pp.</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Kavka M. 2012: Rákosníčci (Coleoptera: Chrysomelidae: Donaciinae) Kutnohorska. (Reed Beetles (Coleoptera: Chrysomelidae: Donaciinae) of the Kutná Hora region). Elateridarium, 6: 67–77.</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Mlejnek R. &amp; Křivan V.: Stanovení bioindikačních hodnot u rákosníčků (Coleoptera: Chrysomelidae: Donaciinae) evidovaných v České republice, včetně jejich aktuálního stavu rozšíření a bionomických charakteristik. Klapalekiana, in print.</w:t>
      </w:r>
    </w:p>
    <w:p w:rsidR="004E005E" w:rsidRPr="003001A1" w:rsidRDefault="004E005E" w:rsidP="003001A1">
      <w:pPr>
        <w:spacing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Silfverberg H. 2010: Chrysomelidae: Donaciinae. Pp. 354–359. In: Löbl I. &amp; Smetana A. (eds): Catalogue of Palaearctic Coleoptera, Volume 6. Apollo Books, Stenstrup, 924 pp.</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lang w:eastAsia="cs-CZ"/>
        </w:rPr>
        <w:br w:type="page"/>
      </w:r>
      <w:r w:rsidRPr="00DA5F2B">
        <w:rPr>
          <w:rFonts w:ascii="Times New Roman" w:hAnsi="Times New Roman" w:cs="Times New Roman"/>
          <w:smallCaps/>
          <w:sz w:val="24"/>
          <w:szCs w:val="24"/>
        </w:rPr>
        <w:t xml:space="preserve">Mandelinkovití </w:t>
      </w:r>
      <w:r>
        <w:rPr>
          <w:rFonts w:ascii="Times New Roman" w:hAnsi="Times New Roman" w:cs="Times New Roman"/>
          <w:sz w:val="24"/>
          <w:szCs w:val="24"/>
        </w:rPr>
        <w:t>(</w:t>
      </w:r>
      <w:r w:rsidRPr="006E0CAB">
        <w:rPr>
          <w:rFonts w:ascii="Times New Roman" w:hAnsi="Times New Roman" w:cs="Times New Roman"/>
          <w:sz w:val="24"/>
          <w:szCs w:val="24"/>
        </w:rPr>
        <w:t>Chrysomelidae</w:t>
      </w:r>
      <w:r>
        <w:rPr>
          <w:rFonts w:ascii="Times New Roman" w:hAnsi="Times New Roman" w:cs="Times New Roman"/>
          <w:sz w:val="24"/>
          <w:szCs w:val="24"/>
        </w:rPr>
        <w:t>)</w:t>
      </w:r>
    </w:p>
    <w:p w:rsidR="004E005E"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Neophaedon segnis</w:t>
      </w:r>
      <w:r w:rsidRPr="003001A1">
        <w:rPr>
          <w:rFonts w:ascii="Times New Roman" w:hAnsi="Times New Roman" w:cs="Times New Roman"/>
          <w:b/>
          <w:bCs/>
          <w:sz w:val="24"/>
          <w:szCs w:val="24"/>
        </w:rPr>
        <w:t xml:space="preserve"> (Weise, 1884) </w:t>
      </w:r>
      <w:r w:rsidRPr="00F3623C">
        <w:rPr>
          <w:rFonts w:ascii="Times New Roman" w:hAnsi="Times New Roman" w:cs="Times New Roman"/>
          <w:sz w:val="24"/>
          <w:szCs w:val="24"/>
        </w:rPr>
        <w:t xml:space="preserve"> </w:t>
      </w:r>
      <w:r>
        <w:rPr>
          <w:rFonts w:ascii="Times New Roman" w:hAnsi="Times New Roman" w:cs="Times New Roman"/>
          <w:b/>
          <w:bCs/>
          <w:sz w:val="24"/>
          <w:szCs w:val="24"/>
        </w:rPr>
        <w:t>- mandelinka</w:t>
      </w:r>
    </w:p>
    <w:p w:rsidR="004E005E" w:rsidRDefault="004E005E" w:rsidP="00A12763">
      <w:pPr>
        <w:spacing w:after="0" w:line="360" w:lineRule="auto"/>
        <w:contextualSpacing/>
        <w:jc w:val="both"/>
        <w:rPr>
          <w:rFonts w:ascii="Times New Roman" w:hAnsi="Times New Roman" w:cs="Times New Roman"/>
          <w:sz w:val="24"/>
          <w:szCs w:val="24"/>
          <w:lang w:eastAsia="cs-CZ"/>
        </w:rPr>
      </w:pPr>
      <w:r>
        <w:rPr>
          <w:rFonts w:ascii="Times New Roman" w:hAnsi="Times New Roman" w:cs="Times New Roman"/>
          <w:b/>
          <w:bCs/>
          <w:sz w:val="24"/>
          <w:szCs w:val="24"/>
        </w:rPr>
        <w:t xml:space="preserve">= </w:t>
      </w:r>
      <w:r w:rsidRPr="006A2671">
        <w:rPr>
          <w:rFonts w:ascii="Times New Roman" w:hAnsi="Times New Roman" w:cs="Times New Roman"/>
          <w:i/>
          <w:iCs/>
          <w:sz w:val="24"/>
          <w:szCs w:val="24"/>
        </w:rPr>
        <w:t>Sternoplatys</w:t>
      </w:r>
      <w:r>
        <w:rPr>
          <w:rFonts w:ascii="Times New Roman" w:hAnsi="Times New Roman" w:cs="Times New Roman"/>
          <w:i/>
          <w:iCs/>
          <w:sz w:val="24"/>
          <w:szCs w:val="24"/>
        </w:rPr>
        <w:t xml:space="preserve"> segnis</w:t>
      </w:r>
    </w:p>
    <w:p w:rsidR="004E005E" w:rsidRPr="003001A1" w:rsidRDefault="004E005E" w:rsidP="00A12763">
      <w:pPr>
        <w:spacing w:before="100" w:beforeAutospacing="1" w:after="240" w:line="360" w:lineRule="auto"/>
        <w:contextualSpacing/>
        <w:jc w:val="both"/>
        <w:rPr>
          <w:rFonts w:ascii="Times New Roman" w:hAnsi="Times New Roman" w:cs="Times New Roman"/>
          <w:b/>
          <w:bCs/>
          <w:color w:val="000000"/>
          <w:sz w:val="24"/>
          <w:szCs w:val="24"/>
          <w:lang w:eastAsia="cs-CZ"/>
        </w:rPr>
      </w:pPr>
      <w:r w:rsidRPr="003001A1">
        <w:rPr>
          <w:rFonts w:ascii="Times New Roman" w:hAnsi="Times New Roman" w:cs="Times New Roman"/>
          <w:b/>
          <w:bCs/>
          <w:color w:val="000000"/>
          <w:sz w:val="24"/>
          <w:szCs w:val="24"/>
          <w:lang w:eastAsia="cs-CZ"/>
        </w:rPr>
        <w:t>Ekologie a biologie</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i/>
          <w:iCs/>
          <w:sz w:val="24"/>
          <w:szCs w:val="24"/>
        </w:rPr>
        <w:t>Neophaedon segnis</w:t>
      </w:r>
      <w:r w:rsidRPr="003001A1">
        <w:rPr>
          <w:rFonts w:ascii="Times New Roman" w:hAnsi="Times New Roman" w:cs="Times New Roman"/>
          <w:sz w:val="24"/>
          <w:szCs w:val="24"/>
        </w:rPr>
        <w:t xml:space="preserve"> je nanejvýše vzácným prvkem Evropské fauny. Jedná se primárně o horský druh známý z Karpat, Alp a Dinárských Alp</w:t>
      </w:r>
      <w:r>
        <w:rPr>
          <w:rFonts w:ascii="Times New Roman" w:hAnsi="Times New Roman" w:cs="Times New Roman"/>
          <w:sz w:val="24"/>
          <w:szCs w:val="24"/>
        </w:rPr>
        <w:t>,</w:t>
      </w:r>
      <w:r w:rsidRPr="003001A1">
        <w:rPr>
          <w:rFonts w:ascii="Times New Roman" w:hAnsi="Times New Roman" w:cs="Times New Roman"/>
          <w:sz w:val="24"/>
          <w:szCs w:val="24"/>
        </w:rPr>
        <w:t xml:space="preserve"> a ačkoli je jeho celkový areál poměrně rozsáhlý, všude je hlášen pouze na základě několika málo, převážně historických </w:t>
      </w:r>
      <w:r>
        <w:rPr>
          <w:rFonts w:ascii="Times New Roman" w:hAnsi="Times New Roman" w:cs="Times New Roman"/>
          <w:sz w:val="24"/>
          <w:szCs w:val="24"/>
        </w:rPr>
        <w:t>nález</w:t>
      </w:r>
      <w:r w:rsidRPr="003001A1">
        <w:rPr>
          <w:rFonts w:ascii="Times New Roman" w:hAnsi="Times New Roman" w:cs="Times New Roman"/>
          <w:sz w:val="24"/>
          <w:szCs w:val="24"/>
        </w:rPr>
        <w:t xml:space="preserve">ů. Navíc je </w:t>
      </w:r>
      <w:r w:rsidRPr="00F3623C">
        <w:rPr>
          <w:rFonts w:ascii="Times New Roman" w:hAnsi="Times New Roman" w:cs="Times New Roman"/>
          <w:i/>
          <w:iCs/>
          <w:sz w:val="24"/>
          <w:szCs w:val="24"/>
        </w:rPr>
        <w:t xml:space="preserve">N. segnis </w:t>
      </w:r>
      <w:r w:rsidRPr="003001A1">
        <w:rPr>
          <w:rFonts w:ascii="Times New Roman" w:hAnsi="Times New Roman" w:cs="Times New Roman"/>
          <w:sz w:val="24"/>
          <w:szCs w:val="24"/>
        </w:rPr>
        <w:t>podobný druhů</w:t>
      </w:r>
      <w:r>
        <w:rPr>
          <w:rFonts w:ascii="Times New Roman" w:hAnsi="Times New Roman" w:cs="Times New Roman"/>
          <w:sz w:val="24"/>
          <w:szCs w:val="24"/>
        </w:rPr>
        <w:t>m</w:t>
      </w:r>
      <w:r w:rsidRPr="003001A1">
        <w:rPr>
          <w:rFonts w:ascii="Times New Roman" w:hAnsi="Times New Roman" w:cs="Times New Roman"/>
          <w:sz w:val="24"/>
          <w:szCs w:val="24"/>
        </w:rPr>
        <w:t xml:space="preserve"> rodu </w:t>
      </w:r>
      <w:r w:rsidRPr="00F3623C">
        <w:rPr>
          <w:rFonts w:ascii="Times New Roman" w:hAnsi="Times New Roman" w:cs="Times New Roman"/>
          <w:i/>
          <w:iCs/>
          <w:sz w:val="24"/>
          <w:szCs w:val="24"/>
        </w:rPr>
        <w:t>Phaedon</w:t>
      </w:r>
      <w:r>
        <w:rPr>
          <w:rFonts w:ascii="Times New Roman" w:hAnsi="Times New Roman" w:cs="Times New Roman"/>
          <w:sz w:val="24"/>
          <w:szCs w:val="24"/>
        </w:rPr>
        <w:t>,</w:t>
      </w:r>
      <w:r w:rsidRPr="00F3623C">
        <w:rPr>
          <w:rFonts w:ascii="Times New Roman" w:hAnsi="Times New Roman" w:cs="Times New Roman"/>
          <w:i/>
          <w:iCs/>
          <w:sz w:val="24"/>
          <w:szCs w:val="24"/>
        </w:rPr>
        <w:t xml:space="preserve"> </w:t>
      </w:r>
      <w:r w:rsidRPr="003001A1">
        <w:rPr>
          <w:rFonts w:ascii="Times New Roman" w:hAnsi="Times New Roman" w:cs="Times New Roman"/>
          <w:sz w:val="24"/>
          <w:szCs w:val="24"/>
        </w:rPr>
        <w:t>se kterými bývá zaměňován. Jeho biologie je velmi málo znám</w:t>
      </w:r>
      <w:r>
        <w:rPr>
          <w:rFonts w:ascii="Times New Roman" w:hAnsi="Times New Roman" w:cs="Times New Roman"/>
          <w:sz w:val="24"/>
          <w:szCs w:val="24"/>
        </w:rPr>
        <w:t xml:space="preserve">a, </w:t>
      </w:r>
      <w:r w:rsidRPr="003001A1">
        <w:rPr>
          <w:rFonts w:ascii="Times New Roman" w:hAnsi="Times New Roman" w:cs="Times New Roman"/>
          <w:sz w:val="24"/>
          <w:szCs w:val="24"/>
        </w:rPr>
        <w:t xml:space="preserve"> většinou je nalézán prosevem pod menšími druhy silenkovitých (</w:t>
      </w:r>
      <w:r w:rsidRPr="003001A1">
        <w:rPr>
          <w:rFonts w:ascii="Times New Roman" w:hAnsi="Times New Roman" w:cs="Times New Roman"/>
          <w:color w:val="000000"/>
          <w:sz w:val="24"/>
          <w:szCs w:val="24"/>
          <w:lang w:eastAsia="cs-CZ"/>
        </w:rPr>
        <w:t xml:space="preserve">Caryophyllaceae). Ve Vysokých a Belianských Tatrách byl </w:t>
      </w:r>
      <w:r w:rsidRPr="00F3623C">
        <w:rPr>
          <w:rFonts w:ascii="Times New Roman" w:hAnsi="Times New Roman" w:cs="Times New Roman"/>
          <w:i/>
          <w:iCs/>
          <w:color w:val="000000"/>
          <w:sz w:val="24"/>
          <w:szCs w:val="24"/>
          <w:lang w:eastAsia="cs-CZ"/>
        </w:rPr>
        <w:t xml:space="preserve">N. segnis </w:t>
      </w:r>
      <w:r w:rsidRPr="003001A1">
        <w:rPr>
          <w:rFonts w:ascii="Times New Roman" w:hAnsi="Times New Roman" w:cs="Times New Roman"/>
          <w:color w:val="000000"/>
          <w:sz w:val="24"/>
          <w:szCs w:val="24"/>
          <w:lang w:eastAsia="cs-CZ"/>
        </w:rPr>
        <w:t xml:space="preserve">zjištěn na </w:t>
      </w:r>
      <w:r>
        <w:rPr>
          <w:rFonts w:ascii="Times New Roman" w:hAnsi="Times New Roman" w:cs="Times New Roman"/>
          <w:color w:val="000000"/>
          <w:sz w:val="24"/>
          <w:szCs w:val="24"/>
          <w:lang w:eastAsia="cs-CZ"/>
        </w:rPr>
        <w:t>rožci širolistém (</w:t>
      </w:r>
      <w:r w:rsidRPr="00F3623C">
        <w:rPr>
          <w:rFonts w:ascii="Times New Roman" w:hAnsi="Times New Roman" w:cs="Times New Roman"/>
          <w:i/>
          <w:iCs/>
          <w:color w:val="000000"/>
          <w:sz w:val="24"/>
          <w:szCs w:val="24"/>
          <w:lang w:eastAsia="cs-CZ"/>
        </w:rPr>
        <w:t xml:space="preserve">Cerastium latifolium </w:t>
      </w:r>
      <w:r w:rsidRPr="003001A1">
        <w:rPr>
          <w:rFonts w:ascii="Times New Roman" w:hAnsi="Times New Roman" w:cs="Times New Roman"/>
          <w:color w:val="000000"/>
          <w:sz w:val="24"/>
          <w:szCs w:val="24"/>
          <w:lang w:eastAsia="cs-CZ"/>
        </w:rPr>
        <w:t>L.</w:t>
      </w:r>
      <w:r>
        <w:rPr>
          <w:rFonts w:ascii="Times New Roman" w:hAnsi="Times New Roman" w:cs="Times New Roman"/>
          <w:color w:val="000000"/>
          <w:sz w:val="24"/>
          <w:szCs w:val="24"/>
          <w:lang w:eastAsia="cs-CZ"/>
        </w:rPr>
        <w:t>)</w:t>
      </w:r>
      <w:r w:rsidRPr="003001A1">
        <w:rPr>
          <w:rFonts w:ascii="Times New Roman" w:hAnsi="Times New Roman" w:cs="Times New Roman"/>
          <w:color w:val="000000"/>
          <w:sz w:val="24"/>
          <w:szCs w:val="24"/>
          <w:lang w:eastAsia="cs-CZ"/>
        </w:rPr>
        <w:t xml:space="preserve"> a v Alpách na </w:t>
      </w:r>
      <w:r w:rsidRPr="00F3623C">
        <w:rPr>
          <w:rFonts w:ascii="Times New Roman" w:hAnsi="Times New Roman" w:cs="Times New Roman"/>
          <w:i/>
          <w:iCs/>
          <w:color w:val="000000"/>
          <w:sz w:val="24"/>
          <w:szCs w:val="24"/>
          <w:lang w:eastAsia="cs-CZ"/>
        </w:rPr>
        <w:t xml:space="preserve">Heliosperma </w:t>
      </w:r>
      <w:r w:rsidRPr="003001A1">
        <w:rPr>
          <w:rFonts w:ascii="Times New Roman" w:hAnsi="Times New Roman" w:cs="Times New Roman"/>
          <w:color w:val="000000"/>
          <w:sz w:val="24"/>
          <w:szCs w:val="24"/>
          <w:lang w:eastAsia="cs-CZ"/>
        </w:rPr>
        <w:t>sp. (J. Pelikán, unpubl. data)</w:t>
      </w:r>
      <w:r>
        <w:rPr>
          <w:rFonts w:ascii="Times New Roman" w:hAnsi="Times New Roman" w:cs="Times New Roman"/>
          <w:color w:val="000000"/>
          <w:sz w:val="24"/>
          <w:szCs w:val="24"/>
          <w:lang w:eastAsia="cs-CZ"/>
        </w:rPr>
        <w:t>.</w:t>
      </w:r>
      <w:r w:rsidRPr="003001A1">
        <w:rPr>
          <w:rFonts w:ascii="Times New Roman" w:hAnsi="Times New Roman" w:cs="Times New Roman"/>
          <w:color w:val="000000"/>
          <w:sz w:val="24"/>
          <w:szCs w:val="24"/>
          <w:lang w:eastAsia="cs-CZ"/>
        </w:rPr>
        <w:t xml:space="preserve"> </w:t>
      </w:r>
      <w:r>
        <w:rPr>
          <w:rFonts w:ascii="Times New Roman" w:hAnsi="Times New Roman" w:cs="Times New Roman"/>
          <w:color w:val="000000"/>
          <w:sz w:val="24"/>
          <w:szCs w:val="24"/>
          <w:lang w:eastAsia="cs-CZ"/>
        </w:rPr>
        <w:t>V</w:t>
      </w:r>
      <w:r w:rsidRPr="003001A1">
        <w:rPr>
          <w:rFonts w:ascii="Times New Roman" w:hAnsi="Times New Roman" w:cs="Times New Roman"/>
          <w:color w:val="000000"/>
          <w:sz w:val="24"/>
          <w:szCs w:val="24"/>
          <w:lang w:eastAsia="cs-CZ"/>
        </w:rPr>
        <w:t xml:space="preserve">ývoj může pravděpodobně probíhat i na jiných druzích </w:t>
      </w:r>
      <w:r>
        <w:rPr>
          <w:rFonts w:ascii="Times New Roman" w:hAnsi="Times New Roman" w:cs="Times New Roman"/>
          <w:color w:val="000000"/>
          <w:sz w:val="24"/>
          <w:szCs w:val="24"/>
          <w:lang w:eastAsia="cs-CZ"/>
        </w:rPr>
        <w:t xml:space="preserve">r. </w:t>
      </w:r>
      <w:r w:rsidRPr="00F3623C">
        <w:rPr>
          <w:rFonts w:ascii="Times New Roman" w:hAnsi="Times New Roman" w:cs="Times New Roman"/>
          <w:i/>
          <w:iCs/>
          <w:color w:val="000000"/>
          <w:sz w:val="24"/>
          <w:szCs w:val="24"/>
          <w:lang w:eastAsia="cs-CZ"/>
        </w:rPr>
        <w:t xml:space="preserve">Cerastium </w:t>
      </w:r>
      <w:r w:rsidRPr="003001A1">
        <w:rPr>
          <w:rFonts w:ascii="Times New Roman" w:hAnsi="Times New Roman" w:cs="Times New Roman"/>
          <w:color w:val="000000"/>
          <w:sz w:val="24"/>
          <w:szCs w:val="24"/>
          <w:lang w:eastAsia="cs-CZ"/>
        </w:rPr>
        <w:t>sp. Je také udáván z</w:t>
      </w:r>
      <w:r>
        <w:rPr>
          <w:rFonts w:ascii="Times New Roman" w:hAnsi="Times New Roman" w:cs="Times New Roman"/>
          <w:color w:val="000000"/>
          <w:sz w:val="24"/>
          <w:szCs w:val="24"/>
          <w:lang w:eastAsia="cs-CZ"/>
        </w:rPr>
        <w:t> křehýše vodního (</w:t>
      </w:r>
      <w:r w:rsidRPr="00F3623C">
        <w:rPr>
          <w:rFonts w:ascii="Times New Roman" w:hAnsi="Times New Roman" w:cs="Times New Roman"/>
          <w:i/>
          <w:iCs/>
          <w:color w:val="000000"/>
          <w:sz w:val="24"/>
          <w:szCs w:val="24"/>
          <w:lang w:eastAsia="cs-CZ"/>
        </w:rPr>
        <w:t xml:space="preserve">Myosoton aquaticum </w:t>
      </w:r>
      <w:r w:rsidRPr="003001A1">
        <w:rPr>
          <w:rFonts w:ascii="Times New Roman" w:hAnsi="Times New Roman" w:cs="Times New Roman"/>
          <w:color w:val="000000"/>
          <w:sz w:val="24"/>
          <w:szCs w:val="24"/>
          <w:lang w:eastAsia="cs-CZ"/>
        </w:rPr>
        <w:t>L.) Moench. (</w:t>
      </w:r>
      <w:r w:rsidRPr="003001A1">
        <w:rPr>
          <w:rFonts w:ascii="Times New Roman" w:hAnsi="Times New Roman" w:cs="Times New Roman"/>
          <w:sz w:val="24"/>
          <w:szCs w:val="24"/>
          <w:lang w:eastAsia="cs-CZ"/>
        </w:rPr>
        <w:t xml:space="preserve">Warchałowski, 1973). Schmitt </w:t>
      </w:r>
      <w:r w:rsidRPr="00D77784">
        <w:rPr>
          <w:rFonts w:ascii="Times New Roman" w:hAnsi="Times New Roman" w:cs="Times New Roman"/>
          <w:sz w:val="24"/>
          <w:szCs w:val="24"/>
          <w:lang w:eastAsia="cs-CZ"/>
        </w:rPr>
        <w:t>&amp;</w:t>
      </w:r>
      <w:r w:rsidRPr="003001A1">
        <w:rPr>
          <w:rFonts w:ascii="Times New Roman" w:hAnsi="Times New Roman" w:cs="Times New Roman"/>
          <w:sz w:val="24"/>
          <w:szCs w:val="24"/>
          <w:lang w:eastAsia="cs-CZ"/>
        </w:rPr>
        <w:t xml:space="preserve"> Rönn (2011) jej považují za alpinní druh, </w:t>
      </w:r>
      <w:r w:rsidRPr="00F3623C">
        <w:rPr>
          <w:rFonts w:ascii="Times New Roman" w:hAnsi="Times New Roman" w:cs="Times New Roman"/>
          <w:i/>
          <w:iCs/>
          <w:sz w:val="24"/>
          <w:szCs w:val="24"/>
          <w:lang w:eastAsia="cs-CZ"/>
        </w:rPr>
        <w:t xml:space="preserve">N. segnis </w:t>
      </w:r>
      <w:r w:rsidRPr="003001A1">
        <w:rPr>
          <w:rFonts w:ascii="Times New Roman" w:hAnsi="Times New Roman" w:cs="Times New Roman"/>
          <w:sz w:val="24"/>
          <w:szCs w:val="24"/>
          <w:lang w:eastAsia="cs-CZ"/>
        </w:rPr>
        <w:t xml:space="preserve">je </w:t>
      </w:r>
      <w:r>
        <w:rPr>
          <w:rFonts w:ascii="Times New Roman" w:hAnsi="Times New Roman" w:cs="Times New Roman"/>
          <w:sz w:val="24"/>
          <w:szCs w:val="24"/>
          <w:lang w:eastAsia="cs-CZ"/>
        </w:rPr>
        <w:t xml:space="preserve">však </w:t>
      </w:r>
      <w:r w:rsidRPr="003001A1">
        <w:rPr>
          <w:rFonts w:ascii="Times New Roman" w:hAnsi="Times New Roman" w:cs="Times New Roman"/>
          <w:sz w:val="24"/>
          <w:szCs w:val="24"/>
          <w:lang w:eastAsia="cs-CZ"/>
        </w:rPr>
        <w:t xml:space="preserve">nalézán i v lesním pásmu a vzhledem k opakovaným nálezům se nejedná </w:t>
      </w:r>
      <w:r>
        <w:rPr>
          <w:rFonts w:ascii="Times New Roman" w:hAnsi="Times New Roman" w:cs="Times New Roman"/>
          <w:sz w:val="24"/>
          <w:szCs w:val="24"/>
          <w:lang w:eastAsia="cs-CZ"/>
        </w:rPr>
        <w:t xml:space="preserve">o </w:t>
      </w:r>
      <w:r w:rsidRPr="003001A1">
        <w:rPr>
          <w:rFonts w:ascii="Times New Roman" w:hAnsi="Times New Roman" w:cs="Times New Roman"/>
          <w:sz w:val="24"/>
          <w:szCs w:val="24"/>
          <w:lang w:eastAsia="cs-CZ"/>
        </w:rPr>
        <w:t>jedince</w:t>
      </w:r>
      <w:r w:rsidRPr="003001A1" w:rsidDel="00A0546B">
        <w:rPr>
          <w:rFonts w:ascii="Times New Roman" w:hAnsi="Times New Roman" w:cs="Times New Roman"/>
          <w:sz w:val="24"/>
          <w:szCs w:val="24"/>
          <w:lang w:eastAsia="cs-CZ"/>
        </w:rPr>
        <w:t xml:space="preserve"> </w:t>
      </w:r>
      <w:r w:rsidRPr="003001A1">
        <w:rPr>
          <w:rFonts w:ascii="Times New Roman" w:hAnsi="Times New Roman" w:cs="Times New Roman"/>
          <w:sz w:val="24"/>
          <w:szCs w:val="24"/>
          <w:lang w:eastAsia="cs-CZ"/>
        </w:rPr>
        <w:t>splavené, například při jarním tání. To dokládají i exempláře z Beskyd (</w:t>
      </w:r>
      <w:r w:rsidRPr="003001A1">
        <w:rPr>
          <w:rFonts w:ascii="Times New Roman" w:hAnsi="Times New Roman" w:cs="Times New Roman"/>
          <w:sz w:val="24"/>
          <w:szCs w:val="24"/>
        </w:rPr>
        <w:t>Bezděk 2015</w:t>
      </w:r>
      <w:r w:rsidRPr="003001A1">
        <w:rPr>
          <w:rFonts w:ascii="Times New Roman" w:hAnsi="Times New Roman" w:cs="Times New Roman"/>
          <w:sz w:val="24"/>
          <w:szCs w:val="24"/>
          <w:lang w:eastAsia="cs-CZ"/>
        </w:rPr>
        <w:t>), které alpin</w:t>
      </w:r>
      <w:r>
        <w:rPr>
          <w:rFonts w:ascii="Times New Roman" w:hAnsi="Times New Roman" w:cs="Times New Roman"/>
          <w:sz w:val="24"/>
          <w:szCs w:val="24"/>
          <w:lang w:eastAsia="cs-CZ"/>
        </w:rPr>
        <w:t>ské</w:t>
      </w:r>
      <w:r w:rsidRPr="003001A1">
        <w:rPr>
          <w:rFonts w:ascii="Times New Roman" w:hAnsi="Times New Roman" w:cs="Times New Roman"/>
          <w:sz w:val="24"/>
          <w:szCs w:val="24"/>
          <w:lang w:eastAsia="cs-CZ"/>
        </w:rPr>
        <w:t xml:space="preserve"> pásmo nemají.</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b/>
          <w:bCs/>
          <w:color w:val="000000"/>
          <w:sz w:val="24"/>
          <w:szCs w:val="24"/>
          <w:lang w:eastAsia="cs-CZ"/>
        </w:rPr>
        <w:t>Biotop</w:t>
      </w:r>
      <w:r w:rsidRPr="003001A1">
        <w:rPr>
          <w:rFonts w:ascii="Times New Roman" w:hAnsi="Times New Roman" w:cs="Times New Roman"/>
          <w:color w:val="000000"/>
          <w:sz w:val="24"/>
          <w:szCs w:val="24"/>
          <w:lang w:eastAsia="cs-CZ"/>
        </w:rPr>
        <w:br/>
      </w:r>
      <w:r w:rsidRPr="003001A1">
        <w:rPr>
          <w:rFonts w:ascii="Times New Roman" w:hAnsi="Times New Roman" w:cs="Times New Roman"/>
          <w:sz w:val="24"/>
          <w:szCs w:val="24"/>
          <w:lang w:eastAsia="cs-CZ"/>
        </w:rPr>
        <w:t>Dle recentních</w:t>
      </w:r>
      <w:r>
        <w:rPr>
          <w:rFonts w:ascii="Times New Roman" w:hAnsi="Times New Roman" w:cs="Times New Roman"/>
          <w:sz w:val="24"/>
          <w:szCs w:val="24"/>
          <w:lang w:eastAsia="cs-CZ"/>
        </w:rPr>
        <w:t xml:space="preserve">, </w:t>
      </w:r>
      <w:r w:rsidRPr="003001A1">
        <w:rPr>
          <w:rFonts w:ascii="Times New Roman" w:hAnsi="Times New Roman" w:cs="Times New Roman"/>
          <w:color w:val="000000"/>
          <w:sz w:val="24"/>
          <w:szCs w:val="24"/>
          <w:lang w:eastAsia="cs-CZ"/>
        </w:rPr>
        <w:t>spíše náhodn</w:t>
      </w:r>
      <w:r>
        <w:rPr>
          <w:rFonts w:ascii="Times New Roman" w:hAnsi="Times New Roman" w:cs="Times New Roman"/>
          <w:color w:val="000000"/>
          <w:sz w:val="24"/>
          <w:szCs w:val="24"/>
          <w:lang w:eastAsia="cs-CZ"/>
        </w:rPr>
        <w:t>ých,</w:t>
      </w:r>
      <w:r w:rsidRPr="003001A1">
        <w:rPr>
          <w:rFonts w:ascii="Times New Roman" w:hAnsi="Times New Roman" w:cs="Times New Roman"/>
          <w:sz w:val="24"/>
          <w:szCs w:val="24"/>
          <w:lang w:eastAsia="cs-CZ"/>
        </w:rPr>
        <w:t xml:space="preserve"> nálezů ze Slovenska a Rumunska </w:t>
      </w:r>
      <w:r>
        <w:rPr>
          <w:rFonts w:ascii="Times New Roman" w:hAnsi="Times New Roman" w:cs="Times New Roman"/>
          <w:sz w:val="24"/>
          <w:szCs w:val="24"/>
          <w:lang w:eastAsia="cs-CZ"/>
        </w:rPr>
        <w:t xml:space="preserve">brouk zřejmě obývá </w:t>
      </w:r>
      <w:r w:rsidRPr="003001A1">
        <w:rPr>
          <w:rFonts w:ascii="Times New Roman" w:hAnsi="Times New Roman" w:cs="Times New Roman"/>
          <w:color w:val="000000"/>
          <w:sz w:val="24"/>
          <w:szCs w:val="24"/>
          <w:lang w:eastAsia="cs-CZ"/>
        </w:rPr>
        <w:t xml:space="preserve">horské kary, sutě, klimaxové smrčiny, či nivy horských </w:t>
      </w:r>
      <w:r>
        <w:rPr>
          <w:rFonts w:ascii="Times New Roman" w:hAnsi="Times New Roman" w:cs="Times New Roman"/>
          <w:color w:val="000000"/>
          <w:sz w:val="24"/>
          <w:szCs w:val="24"/>
          <w:lang w:eastAsia="cs-CZ"/>
        </w:rPr>
        <w:t>potoků</w:t>
      </w:r>
      <w:r w:rsidRPr="003001A1">
        <w:rPr>
          <w:rFonts w:ascii="Times New Roman" w:hAnsi="Times New Roman" w:cs="Times New Roman"/>
          <w:color w:val="000000"/>
          <w:sz w:val="24"/>
          <w:szCs w:val="24"/>
          <w:lang w:eastAsia="cs-CZ"/>
        </w:rPr>
        <w:t>.</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A12763" w:rsidRDefault="004E005E" w:rsidP="00A12763">
      <w:pPr>
        <w:spacing w:before="100" w:beforeAutospacing="1" w:after="240" w:line="360" w:lineRule="auto"/>
        <w:contextualSpacing/>
        <w:jc w:val="both"/>
        <w:rPr>
          <w:rFonts w:ascii="Times New Roman" w:hAnsi="Times New Roman" w:cs="Times New Roman"/>
          <w:sz w:val="23"/>
          <w:szCs w:val="23"/>
          <w:lang w:eastAsia="cs-CZ"/>
        </w:rPr>
      </w:pPr>
      <w:r w:rsidRPr="00A12763">
        <w:rPr>
          <w:rFonts w:ascii="Times New Roman" w:hAnsi="Times New Roman" w:cs="Times New Roman"/>
          <w:sz w:val="23"/>
          <w:szCs w:val="23"/>
          <w:lang w:eastAsia="cs-CZ"/>
        </w:rPr>
        <w:t>Bosna a Hercegovina, Polsko, Rakousko, Rumunsko, Slovensko, Ukrajina (Kippenberg 2010).</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Rozšíření v ČR</w:t>
      </w:r>
      <w:r w:rsidRPr="003001A1">
        <w:rPr>
          <w:rFonts w:ascii="Times New Roman" w:hAnsi="Times New Roman" w:cs="Times New Roman"/>
          <w:sz w:val="24"/>
          <w:szCs w:val="24"/>
          <w:lang w:eastAsia="cs-CZ"/>
        </w:rPr>
        <w:t xml:space="preserve"> (včetně historického)</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V rámci České republiky byl </w:t>
      </w:r>
      <w:r w:rsidRPr="00F3623C">
        <w:rPr>
          <w:rFonts w:ascii="Times New Roman" w:hAnsi="Times New Roman" w:cs="Times New Roman"/>
          <w:i/>
          <w:iCs/>
          <w:sz w:val="24"/>
          <w:szCs w:val="24"/>
          <w:lang w:eastAsia="cs-CZ"/>
        </w:rPr>
        <w:t xml:space="preserve">N. segnis </w:t>
      </w:r>
      <w:r w:rsidRPr="003001A1">
        <w:rPr>
          <w:rFonts w:ascii="Times New Roman" w:hAnsi="Times New Roman" w:cs="Times New Roman"/>
          <w:sz w:val="24"/>
          <w:szCs w:val="24"/>
          <w:lang w:eastAsia="cs-CZ"/>
        </w:rPr>
        <w:t xml:space="preserve">opakovaně historicky hlášen z Čech i Moravy (např. Klima 1902, Wanka 1915, Fleischer 1927–30) ale většinou bez bližších údajů. Strejček (1993) </w:t>
      </w:r>
      <w:r>
        <w:rPr>
          <w:rFonts w:ascii="Times New Roman" w:hAnsi="Times New Roman" w:cs="Times New Roman"/>
          <w:sz w:val="24"/>
          <w:szCs w:val="24"/>
          <w:lang w:eastAsia="cs-CZ"/>
        </w:rPr>
        <w:t xml:space="preserve">jej </w:t>
      </w:r>
      <w:r w:rsidRPr="003001A1">
        <w:rPr>
          <w:rFonts w:ascii="Times New Roman" w:hAnsi="Times New Roman" w:cs="Times New Roman"/>
          <w:sz w:val="24"/>
          <w:szCs w:val="24"/>
          <w:lang w:eastAsia="cs-CZ"/>
        </w:rPr>
        <w:t xml:space="preserve">uvedl z našeho území s otazníkem a v palearktickém katalogu </w:t>
      </w:r>
      <w:r>
        <w:rPr>
          <w:rFonts w:ascii="Times New Roman" w:hAnsi="Times New Roman" w:cs="Times New Roman"/>
          <w:sz w:val="24"/>
          <w:szCs w:val="24"/>
          <w:lang w:eastAsia="cs-CZ"/>
        </w:rPr>
        <w:t>není pro</w:t>
      </w:r>
      <w:r w:rsidRPr="003001A1">
        <w:rPr>
          <w:rFonts w:ascii="Times New Roman" w:hAnsi="Times New Roman" w:cs="Times New Roman"/>
          <w:sz w:val="24"/>
          <w:szCs w:val="24"/>
          <w:lang w:eastAsia="cs-CZ"/>
        </w:rPr>
        <w:t xml:space="preserve"> Česk</w:t>
      </w:r>
      <w:r>
        <w:rPr>
          <w:rFonts w:ascii="Times New Roman" w:hAnsi="Times New Roman" w:cs="Times New Roman"/>
          <w:sz w:val="24"/>
          <w:szCs w:val="24"/>
          <w:lang w:eastAsia="cs-CZ"/>
        </w:rPr>
        <w:t>ou</w:t>
      </w:r>
      <w:r w:rsidRPr="003001A1">
        <w:rPr>
          <w:rFonts w:ascii="Times New Roman" w:hAnsi="Times New Roman" w:cs="Times New Roman"/>
          <w:sz w:val="24"/>
          <w:szCs w:val="24"/>
          <w:lang w:eastAsia="cs-CZ"/>
        </w:rPr>
        <w:t xml:space="preserve"> republi</w:t>
      </w:r>
      <w:r>
        <w:rPr>
          <w:rFonts w:ascii="Times New Roman" w:hAnsi="Times New Roman" w:cs="Times New Roman"/>
          <w:sz w:val="24"/>
          <w:szCs w:val="24"/>
          <w:lang w:eastAsia="cs-CZ"/>
        </w:rPr>
        <w:t>ku</w:t>
      </w:r>
      <w:r w:rsidRPr="003001A1">
        <w:rPr>
          <w:rFonts w:ascii="Times New Roman" w:hAnsi="Times New Roman" w:cs="Times New Roman"/>
          <w:sz w:val="24"/>
          <w:szCs w:val="24"/>
          <w:lang w:eastAsia="cs-CZ"/>
        </w:rPr>
        <w:t xml:space="preserve"> </w:t>
      </w:r>
      <w:r>
        <w:rPr>
          <w:rFonts w:ascii="Times New Roman" w:hAnsi="Times New Roman" w:cs="Times New Roman"/>
          <w:sz w:val="24"/>
          <w:szCs w:val="24"/>
          <w:lang w:eastAsia="cs-CZ"/>
        </w:rPr>
        <w:t>uveden</w:t>
      </w:r>
      <w:r w:rsidRPr="003001A1">
        <w:rPr>
          <w:rFonts w:ascii="Times New Roman" w:hAnsi="Times New Roman" w:cs="Times New Roman"/>
          <w:sz w:val="24"/>
          <w:szCs w:val="24"/>
          <w:lang w:eastAsia="cs-CZ"/>
        </w:rPr>
        <w:t xml:space="preserve"> (Kippenberg 2010). Bezděk (2015) zpochybnil správnost určení historických exemplářů, zejména z Čech, jelikož jím revidované exempláře patřili k druhů</w:t>
      </w:r>
      <w:r>
        <w:rPr>
          <w:rFonts w:ascii="Times New Roman" w:hAnsi="Times New Roman" w:cs="Times New Roman"/>
          <w:sz w:val="24"/>
          <w:szCs w:val="24"/>
          <w:lang w:eastAsia="cs-CZ"/>
        </w:rPr>
        <w:t>m</w:t>
      </w:r>
      <w:r w:rsidRPr="003001A1">
        <w:rPr>
          <w:rFonts w:ascii="Times New Roman" w:hAnsi="Times New Roman" w:cs="Times New Roman"/>
          <w:sz w:val="24"/>
          <w:szCs w:val="24"/>
          <w:lang w:eastAsia="cs-CZ"/>
        </w:rPr>
        <w:t xml:space="preserve"> rodu </w:t>
      </w:r>
      <w:r w:rsidRPr="00F3623C">
        <w:rPr>
          <w:rFonts w:ascii="Times New Roman" w:hAnsi="Times New Roman" w:cs="Times New Roman"/>
          <w:i/>
          <w:iCs/>
          <w:sz w:val="24"/>
          <w:szCs w:val="24"/>
          <w:lang w:eastAsia="cs-CZ"/>
        </w:rPr>
        <w:t>Phaedon</w:t>
      </w:r>
      <w:r w:rsidRPr="003001A1">
        <w:rPr>
          <w:rFonts w:ascii="Times New Roman" w:hAnsi="Times New Roman" w:cs="Times New Roman"/>
          <w:sz w:val="24"/>
          <w:szCs w:val="24"/>
          <w:lang w:eastAsia="cs-CZ"/>
        </w:rPr>
        <w:t xml:space="preserve">. Ve stejné práci Bezděk potvrdil výskyt tohoto druhu v České republice na základě tří exemplářů z Beskyd. Dva exempláře byly sebrány Josefem Králem 29.8.1943 na lokalitě Grúň. Bohužel nejsou opatřeny dalšími údaji, tudíž způsob a okolnosti sběru nejsou známy. </w:t>
      </w:r>
      <w:r>
        <w:rPr>
          <w:rFonts w:ascii="Times New Roman" w:hAnsi="Times New Roman" w:cs="Times New Roman"/>
          <w:sz w:val="24"/>
          <w:szCs w:val="24"/>
          <w:lang w:eastAsia="cs-CZ"/>
        </w:rPr>
        <w:t>V</w:t>
      </w:r>
      <w:r w:rsidRPr="003001A1">
        <w:rPr>
          <w:rFonts w:ascii="Times New Roman" w:hAnsi="Times New Roman" w:cs="Times New Roman"/>
          <w:sz w:val="24"/>
          <w:szCs w:val="24"/>
          <w:lang w:eastAsia="cs-CZ"/>
        </w:rPr>
        <w:t xml:space="preserve"> Beskydech existuje více míst s názvem Grúň a není známo</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 xml:space="preserve"> ze kterého z nich exempláře pochází. Druhý nález pochází z údolí Morávky v usedlosti Bebek (přibližně 600 m.n.m.) a byl nalezen 26.6.2001. Bohužel ani u tohoto exempláře nejsou známy bližší okolnosti sběru.</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color w:val="000000"/>
          <w:sz w:val="24"/>
          <w:szCs w:val="24"/>
          <w:lang w:eastAsia="cs-CZ"/>
        </w:rPr>
        <w:t xml:space="preserve">Ohrožení </w:t>
      </w:r>
      <w:r w:rsidRPr="003001A1">
        <w:rPr>
          <w:rFonts w:ascii="Times New Roman" w:hAnsi="Times New Roman" w:cs="Times New Roman"/>
          <w:color w:val="000000"/>
          <w:sz w:val="24"/>
          <w:szCs w:val="24"/>
          <w:lang w:eastAsia="cs-CZ"/>
        </w:rPr>
        <w:br/>
      </w:r>
      <w:r w:rsidRPr="003001A1">
        <w:rPr>
          <w:rFonts w:ascii="Times New Roman" w:hAnsi="Times New Roman" w:cs="Times New Roman"/>
          <w:sz w:val="24"/>
          <w:szCs w:val="24"/>
          <w:lang w:eastAsia="cs-CZ"/>
        </w:rPr>
        <w:t>Vzhledem k</w:t>
      </w:r>
      <w:r>
        <w:rPr>
          <w:rFonts w:ascii="Times New Roman" w:hAnsi="Times New Roman" w:cs="Times New Roman"/>
          <w:sz w:val="24"/>
          <w:szCs w:val="24"/>
          <w:lang w:eastAsia="cs-CZ"/>
        </w:rPr>
        <w:t>e</w:t>
      </w:r>
      <w:r w:rsidRPr="003001A1">
        <w:rPr>
          <w:rFonts w:ascii="Times New Roman" w:hAnsi="Times New Roman" w:cs="Times New Roman"/>
          <w:sz w:val="24"/>
          <w:szCs w:val="24"/>
          <w:lang w:eastAsia="cs-CZ"/>
        </w:rPr>
        <w:t xml:space="preserve"> sporadick</w:t>
      </w:r>
      <w:r>
        <w:rPr>
          <w:rFonts w:ascii="Times New Roman" w:hAnsi="Times New Roman" w:cs="Times New Roman"/>
          <w:sz w:val="24"/>
          <w:szCs w:val="24"/>
          <w:lang w:eastAsia="cs-CZ"/>
        </w:rPr>
        <w:t>ým</w:t>
      </w:r>
      <w:r w:rsidRPr="003001A1">
        <w:rPr>
          <w:rFonts w:ascii="Times New Roman" w:hAnsi="Times New Roman" w:cs="Times New Roman"/>
          <w:sz w:val="24"/>
          <w:szCs w:val="24"/>
          <w:lang w:eastAsia="cs-CZ"/>
        </w:rPr>
        <w:t xml:space="preserve"> nal</w:t>
      </w:r>
      <w:r>
        <w:rPr>
          <w:rFonts w:ascii="Times New Roman" w:hAnsi="Times New Roman" w:cs="Times New Roman"/>
          <w:sz w:val="24"/>
          <w:szCs w:val="24"/>
          <w:lang w:eastAsia="cs-CZ"/>
        </w:rPr>
        <w:t>e</w:t>
      </w:r>
      <w:r w:rsidRPr="003001A1">
        <w:rPr>
          <w:rFonts w:ascii="Times New Roman" w:hAnsi="Times New Roman" w:cs="Times New Roman"/>
          <w:sz w:val="24"/>
          <w:szCs w:val="24"/>
          <w:lang w:eastAsia="cs-CZ"/>
        </w:rPr>
        <w:t>z</w:t>
      </w:r>
      <w:r>
        <w:rPr>
          <w:rFonts w:ascii="Times New Roman" w:hAnsi="Times New Roman" w:cs="Times New Roman"/>
          <w:sz w:val="24"/>
          <w:szCs w:val="24"/>
          <w:lang w:eastAsia="cs-CZ"/>
        </w:rPr>
        <w:t>ům</w:t>
      </w:r>
      <w:r w:rsidRPr="003001A1">
        <w:rPr>
          <w:rFonts w:ascii="Times New Roman" w:hAnsi="Times New Roman" w:cs="Times New Roman"/>
          <w:sz w:val="24"/>
          <w:szCs w:val="24"/>
          <w:lang w:eastAsia="cs-CZ"/>
        </w:rPr>
        <w:t xml:space="preserve"> na různých biotop</w:t>
      </w:r>
      <w:r>
        <w:rPr>
          <w:rFonts w:ascii="Times New Roman" w:hAnsi="Times New Roman" w:cs="Times New Roman"/>
          <w:sz w:val="24"/>
          <w:szCs w:val="24"/>
          <w:lang w:eastAsia="cs-CZ"/>
        </w:rPr>
        <w:t>ech</w:t>
      </w:r>
      <w:r w:rsidRPr="003001A1">
        <w:rPr>
          <w:rFonts w:ascii="Times New Roman" w:hAnsi="Times New Roman" w:cs="Times New Roman"/>
          <w:sz w:val="24"/>
          <w:szCs w:val="24"/>
          <w:lang w:eastAsia="cs-CZ"/>
        </w:rPr>
        <w:t xml:space="preserve"> </w:t>
      </w:r>
      <w:r>
        <w:rPr>
          <w:rFonts w:ascii="Times New Roman" w:hAnsi="Times New Roman" w:cs="Times New Roman"/>
          <w:sz w:val="24"/>
          <w:szCs w:val="24"/>
          <w:lang w:eastAsia="cs-CZ"/>
        </w:rPr>
        <w:t>není zřejmé, co je příčinou ústupu druhu</w:t>
      </w:r>
      <w:r w:rsidRPr="003001A1">
        <w:rPr>
          <w:rFonts w:ascii="Times New Roman" w:hAnsi="Times New Roman" w:cs="Times New Roman"/>
          <w:sz w:val="24"/>
          <w:szCs w:val="24"/>
          <w:lang w:eastAsia="cs-CZ"/>
        </w:rPr>
        <w:t>.</w:t>
      </w:r>
      <w:r>
        <w:rPr>
          <w:rFonts w:ascii="Times New Roman" w:hAnsi="Times New Roman" w:cs="Times New Roman"/>
          <w:sz w:val="24"/>
          <w:szCs w:val="24"/>
          <w:lang w:eastAsia="cs-CZ"/>
        </w:rPr>
        <w:t xml:space="preserve"> Nicméně s ohledem na jeho vazbu na </w:t>
      </w:r>
      <w:r w:rsidRPr="003001A1">
        <w:rPr>
          <w:rFonts w:ascii="Times New Roman" w:hAnsi="Times New Roman" w:cs="Times New Roman"/>
          <w:sz w:val="24"/>
          <w:szCs w:val="24"/>
        </w:rPr>
        <w:t>silenkovit</w:t>
      </w:r>
      <w:r>
        <w:rPr>
          <w:rFonts w:ascii="Times New Roman" w:hAnsi="Times New Roman" w:cs="Times New Roman"/>
          <w:sz w:val="24"/>
          <w:szCs w:val="24"/>
        </w:rPr>
        <w:t>é, které nepatří ke kompetičně silným druhům je jedním z pravděpodobných faktorů zarůstání krajiny vyšších poloh.</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Stav v ostatních zemích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S</w:t>
      </w:r>
      <w:r w:rsidRPr="003001A1">
        <w:rPr>
          <w:rFonts w:ascii="Times New Roman" w:hAnsi="Times New Roman" w:cs="Times New Roman"/>
          <w:sz w:val="24"/>
          <w:szCs w:val="24"/>
          <w:lang w:eastAsia="cs-CZ"/>
        </w:rPr>
        <w:t>poradicky nalézaný a málo známý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color w:val="000000"/>
          <w:sz w:val="24"/>
          <w:szCs w:val="24"/>
          <w:lang w:eastAsia="cs-CZ"/>
        </w:rPr>
      </w:pPr>
      <w:r w:rsidRPr="003001A1">
        <w:rPr>
          <w:rFonts w:ascii="Times New Roman" w:hAnsi="Times New Roman" w:cs="Times New Roman"/>
          <w:sz w:val="24"/>
          <w:szCs w:val="24"/>
          <w:lang w:eastAsia="cs-CZ"/>
        </w:rPr>
        <w:t xml:space="preserve">Viz. ohrožení. </w:t>
      </w:r>
      <w:r>
        <w:rPr>
          <w:rFonts w:ascii="Times New Roman" w:hAnsi="Times New Roman" w:cs="Times New Roman"/>
          <w:sz w:val="24"/>
          <w:szCs w:val="24"/>
          <w:lang w:eastAsia="cs-CZ"/>
        </w:rPr>
        <w:t xml:space="preserve">Je třeba zamezit zarůstání </w:t>
      </w:r>
      <w:r w:rsidRPr="003001A1">
        <w:rPr>
          <w:rFonts w:ascii="Times New Roman" w:hAnsi="Times New Roman" w:cs="Times New Roman"/>
          <w:sz w:val="24"/>
          <w:szCs w:val="24"/>
          <w:lang w:eastAsia="cs-CZ"/>
        </w:rPr>
        <w:t>niv potoků</w:t>
      </w:r>
      <w:r>
        <w:rPr>
          <w:rFonts w:ascii="Times New Roman" w:hAnsi="Times New Roman" w:cs="Times New Roman"/>
          <w:sz w:val="24"/>
          <w:szCs w:val="24"/>
          <w:lang w:eastAsia="cs-CZ"/>
        </w:rPr>
        <w:t>, a udržovat nižší zápoj</w:t>
      </w:r>
      <w:r w:rsidRPr="003001A1">
        <w:rPr>
          <w:rFonts w:ascii="Times New Roman" w:hAnsi="Times New Roman" w:cs="Times New Roman"/>
          <w:sz w:val="24"/>
          <w:szCs w:val="24"/>
          <w:lang w:eastAsia="cs-CZ"/>
        </w:rPr>
        <w:t xml:space="preserve"> v </w:t>
      </w:r>
      <w:r w:rsidRPr="003001A1">
        <w:rPr>
          <w:rFonts w:ascii="Times New Roman" w:hAnsi="Times New Roman" w:cs="Times New Roman"/>
          <w:color w:val="000000"/>
          <w:sz w:val="24"/>
          <w:szCs w:val="24"/>
          <w:lang w:eastAsia="cs-CZ"/>
        </w:rPr>
        <w:t>lesích</w:t>
      </w:r>
      <w:r>
        <w:rPr>
          <w:rFonts w:ascii="Times New Roman" w:hAnsi="Times New Roman" w:cs="Times New Roman"/>
          <w:color w:val="000000"/>
          <w:sz w:val="24"/>
          <w:szCs w:val="24"/>
          <w:lang w:eastAsia="cs-CZ"/>
        </w:rPr>
        <w:t xml:space="preserve">, zároveň ale </w:t>
      </w:r>
      <w:r w:rsidRPr="003001A1">
        <w:rPr>
          <w:rFonts w:ascii="Times New Roman" w:hAnsi="Times New Roman" w:cs="Times New Roman"/>
          <w:sz w:val="24"/>
          <w:szCs w:val="24"/>
          <w:lang w:eastAsia="cs-CZ"/>
        </w:rPr>
        <w:t xml:space="preserve">zachovat jejich ráz </w:t>
      </w:r>
      <w:r>
        <w:rPr>
          <w:rFonts w:ascii="Times New Roman" w:hAnsi="Times New Roman" w:cs="Times New Roman"/>
          <w:sz w:val="24"/>
          <w:szCs w:val="24"/>
          <w:lang w:eastAsia="cs-CZ"/>
        </w:rPr>
        <w:t>a</w:t>
      </w:r>
      <w:r w:rsidRPr="003001A1">
        <w:rPr>
          <w:rFonts w:ascii="Times New Roman" w:hAnsi="Times New Roman" w:cs="Times New Roman"/>
          <w:color w:val="000000"/>
          <w:sz w:val="24"/>
          <w:szCs w:val="24"/>
          <w:lang w:eastAsia="cs-CZ"/>
        </w:rPr>
        <w:t xml:space="preserve"> citlivě podpořit vznik různých sukcesních stádií, </w:t>
      </w:r>
      <w:r>
        <w:rPr>
          <w:rFonts w:ascii="Times New Roman" w:hAnsi="Times New Roman" w:cs="Times New Roman"/>
          <w:color w:val="000000"/>
          <w:sz w:val="24"/>
          <w:szCs w:val="24"/>
          <w:lang w:eastAsia="cs-CZ"/>
        </w:rPr>
        <w:t>které umožní rozvoj bohatých populací</w:t>
      </w:r>
      <w:r w:rsidRPr="003001A1">
        <w:rPr>
          <w:rFonts w:ascii="Times New Roman" w:hAnsi="Times New Roman" w:cs="Times New Roman"/>
          <w:color w:val="000000"/>
          <w:sz w:val="24"/>
          <w:szCs w:val="24"/>
          <w:lang w:eastAsia="cs-CZ"/>
        </w:rPr>
        <w:t xml:space="preserve"> drobných druhů silenkovitých. Jako u ostatních druhů fytofágních brouků je klíčové zajistit vhodné podmínky pro přežití jejich živných rostlin.</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Literatura</w:t>
      </w:r>
      <w:r w:rsidRPr="003001A1">
        <w:rPr>
          <w:rFonts w:ascii="Times New Roman" w:hAnsi="Times New Roman" w:cs="Times New Roman"/>
          <w:sz w:val="24"/>
          <w:szCs w:val="24"/>
          <w:lang w:eastAsia="cs-CZ"/>
        </w:rPr>
        <w:br/>
        <w:t>Bezděk J. 2015: New and interesting records of leaf beetles from Moravia (Coleoptera: Megalopodidae, Chrysomelidae). Klapalekiana 51: 147–161.</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Fleischer A. 1927–30: Přehled brouků fauny Československé republiky. Moravské muzeum Zemské, Brno, 483 pp.</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Klima A. 1902: Catalogus insectorum faunae bohemicae, VI. Die Käfer (Coleoptera). Verlag der Gesellschaft für Physiokratie in Prag, Prag, 120 pp.</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Kippenberg H. 2010: Chrysomelidae: Chrysomelinae: Chrysomelini. Pp. 390–437. In: Löbl I. &amp; Smetana A. (eds): Catalogue of Palaearctic Coleoptera, Volume 6. Apollo Books, Stenstrup, 924 pp.</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Schmitt M. Rönn T. 2011: Types of geographical distribution of leaf beetles (Chrysomelidae) in Central Europe. ZooKeys 157: 131–158.</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Strejček J. 1993: Chrysomelidae. Pp. 123–132. In: Jelínek J. (ed.): Check-list of Czechoclovak Insects IV (Coleoptera). Folia Heyrovskyana Supplementum 1: 5–172.</w:t>
      </w:r>
      <w:r w:rsidRPr="003001A1">
        <w:rPr>
          <w:rFonts w:ascii="Times New Roman" w:hAnsi="Times New Roman" w:cs="Times New Roman"/>
          <w:sz w:val="24"/>
          <w:szCs w:val="24"/>
          <w:lang w:eastAsia="cs-CZ"/>
        </w:rPr>
        <w:br/>
        <w:t>Wanka T. 1915: Beitrag zur Coleopterenfauna von Österr.-Schlesien. Wiener Entomologische Zeitung 34: 199–214.</w:t>
      </w:r>
    </w:p>
    <w:p w:rsidR="004E005E" w:rsidRPr="003001A1" w:rsidRDefault="004E005E" w:rsidP="003001A1">
      <w:pPr>
        <w:spacing w:before="100" w:beforeAutospacing="1" w:after="240" w:line="24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Warchałowski A. 1973. Część XIX. Chrząszcze – Coleoptera. Stonkowate – Chrysomelidae. Podrodziny Chrysomelinae i Galerucinae. Klucze do Oznaczania Owadów Polski, 80, 94b, Warszawa.</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br w:type="page"/>
      </w:r>
      <w:r w:rsidRPr="00DA5F2B">
        <w:rPr>
          <w:rFonts w:ascii="Times New Roman" w:hAnsi="Times New Roman" w:cs="Times New Roman"/>
          <w:smallCaps/>
          <w:sz w:val="24"/>
          <w:szCs w:val="24"/>
        </w:rPr>
        <w:t xml:space="preserve">Tesaříkovití </w:t>
      </w:r>
      <w:r w:rsidRPr="00DA5F2B">
        <w:rPr>
          <w:rFonts w:ascii="Times New Roman" w:hAnsi="Times New Roman" w:cs="Times New Roman"/>
          <w:sz w:val="24"/>
          <w:szCs w:val="24"/>
        </w:rPr>
        <w:t>(Cerambycidae</w:t>
      </w:r>
      <w:r>
        <w:rPr>
          <w:rFonts w:ascii="Times New Roman" w:hAnsi="Times New Roman" w:cs="Times New Roman"/>
          <w:sz w:val="24"/>
          <w:szCs w:val="24"/>
        </w:rPr>
        <w:t>)</w:t>
      </w:r>
    </w:p>
    <w:p w:rsidR="004E005E"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Cardoria scutellata</w:t>
      </w:r>
      <w:r w:rsidRPr="003001A1">
        <w:rPr>
          <w:rFonts w:ascii="Times New Roman" w:hAnsi="Times New Roman" w:cs="Times New Roman"/>
          <w:b/>
          <w:bCs/>
          <w:sz w:val="24"/>
          <w:szCs w:val="24"/>
        </w:rPr>
        <w:t xml:space="preserve"> (Fabricius, 1792) </w:t>
      </w:r>
      <w:r>
        <w:rPr>
          <w:rFonts w:ascii="Times New Roman" w:hAnsi="Times New Roman" w:cs="Times New Roman"/>
          <w:b/>
          <w:bCs/>
          <w:sz w:val="24"/>
          <w:szCs w:val="24"/>
        </w:rPr>
        <w:t>- kozlíček</w:t>
      </w:r>
    </w:p>
    <w:p w:rsidR="004E005E" w:rsidRPr="003001A1" w:rsidRDefault="004E005E" w:rsidP="00A12763">
      <w:pPr>
        <w:spacing w:line="360" w:lineRule="auto"/>
        <w:contextualSpacing/>
        <w:jc w:val="both"/>
        <w:rPr>
          <w:rFonts w:ascii="Times New Roman" w:hAnsi="Times New Roman" w:cs="Times New Roman"/>
          <w:b/>
          <w:bCs/>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Druh ranně sukcesních stádií vegetace ve stepních oblastech. Živnou rostlinou je srpek obecný (</w:t>
      </w:r>
      <w:r w:rsidRPr="00F3623C">
        <w:rPr>
          <w:rFonts w:ascii="Times New Roman" w:hAnsi="Times New Roman" w:cs="Times New Roman"/>
          <w:i/>
          <w:iCs/>
          <w:sz w:val="24"/>
          <w:szCs w:val="24"/>
        </w:rPr>
        <w:t>Falcaria vulgaris</w:t>
      </w:r>
      <w:r>
        <w:rPr>
          <w:rFonts w:ascii="Times New Roman" w:hAnsi="Times New Roman" w:cs="Times New Roman"/>
          <w:sz w:val="24"/>
          <w:szCs w:val="24"/>
        </w:rPr>
        <w:t>)</w:t>
      </w:r>
      <w:r w:rsidRPr="003001A1">
        <w:rPr>
          <w:rFonts w:ascii="Times New Roman" w:hAnsi="Times New Roman" w:cs="Times New Roman"/>
          <w:sz w:val="24"/>
          <w:szCs w:val="24"/>
        </w:rPr>
        <w:t xml:space="preserve">, </w:t>
      </w:r>
      <w:r>
        <w:rPr>
          <w:rFonts w:ascii="Times New Roman" w:hAnsi="Times New Roman" w:cs="Times New Roman"/>
          <w:sz w:val="24"/>
          <w:szCs w:val="24"/>
        </w:rPr>
        <w:t>s</w:t>
      </w:r>
      <w:r w:rsidRPr="003001A1">
        <w:rPr>
          <w:rFonts w:ascii="Times New Roman" w:hAnsi="Times New Roman" w:cs="Times New Roman"/>
          <w:sz w:val="24"/>
          <w:szCs w:val="24"/>
        </w:rPr>
        <w:t>amička klade po jednom vajíčku mezi list a stonek živné rostliny. Kuklí se v kořenech a přezimují jako imaga. Dospělci se vyskytují od konce března do června, nejčastěji od druhé polovině dubna do poloviny května (Sláma 1998).</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Larvy žerou v kořenech </w:t>
      </w:r>
      <w:r>
        <w:rPr>
          <w:rFonts w:ascii="Times New Roman" w:hAnsi="Times New Roman" w:cs="Times New Roman"/>
          <w:sz w:val="24"/>
          <w:szCs w:val="24"/>
        </w:rPr>
        <w:t>mladých, nekvetoucích rostlin, většinou čerstvě uchycených na narušených plochách s řídkou vegetací a množstvím holé půdy. Ve starších, kvetoucích rostlinách zjištěn nebyl.</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Brouk sleduje živnou rostlinu na plochy s narušenou vegetací na stepích, </w:t>
      </w:r>
      <w:r w:rsidRPr="003001A1">
        <w:rPr>
          <w:rFonts w:ascii="Times New Roman" w:hAnsi="Times New Roman" w:cs="Times New Roman"/>
          <w:sz w:val="24"/>
          <w:szCs w:val="24"/>
        </w:rPr>
        <w:t>lesostep</w:t>
      </w:r>
      <w:r>
        <w:rPr>
          <w:rFonts w:ascii="Times New Roman" w:hAnsi="Times New Roman" w:cs="Times New Roman"/>
          <w:sz w:val="24"/>
          <w:szCs w:val="24"/>
        </w:rPr>
        <w:t>ích, ale i úhorech, při okrajích polí a podobných, často mírně ruderalizovaných plochách</w:t>
      </w:r>
      <w:r w:rsidRPr="003001A1">
        <w:rPr>
          <w:rFonts w:ascii="Times New Roman" w:hAnsi="Times New Roman" w:cs="Times New Roman"/>
          <w:sz w:val="24"/>
          <w:szCs w:val="24"/>
        </w:rPr>
        <w:t xml:space="preserve"> (Sláma 1998</w:t>
      </w:r>
      <w:r>
        <w:rPr>
          <w:rFonts w:ascii="Times New Roman" w:hAnsi="Times New Roman" w:cs="Times New Roman"/>
          <w:sz w:val="24"/>
          <w:szCs w:val="24"/>
        </w:rPr>
        <w:t xml:space="preserve">, Švácha, </w:t>
      </w:r>
      <w:r w:rsidRPr="00D96372">
        <w:rPr>
          <w:rFonts w:ascii="Times New Roman" w:hAnsi="Times New Roman" w:cs="Times New Roman"/>
          <w:i/>
          <w:iCs/>
          <w:sz w:val="24"/>
          <w:szCs w:val="24"/>
        </w:rPr>
        <w:t>pers. comm.</w:t>
      </w:r>
      <w:r w:rsidRPr="003001A1">
        <w:rPr>
          <w:rFonts w:ascii="Times New Roman" w:hAnsi="Times New Roman" w:cs="Times New Roman"/>
          <w:sz w:val="24"/>
          <w:szCs w:val="24"/>
        </w:rPr>
        <w:t>). Na jediné recentní lokalitě v ČR se vyskytuje na stepi na bývalých viničných terasách.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Pontomediteránní druh. V České republice dosahuje severní hranice rozšíření. Výskyt je znám </w:t>
      </w:r>
      <w:r>
        <w:rPr>
          <w:rFonts w:ascii="Times New Roman" w:hAnsi="Times New Roman" w:cs="Times New Roman"/>
          <w:sz w:val="24"/>
          <w:szCs w:val="24"/>
        </w:rPr>
        <w:t xml:space="preserve">z </w:t>
      </w:r>
      <w:r w:rsidRPr="003001A1">
        <w:rPr>
          <w:rFonts w:ascii="Times New Roman" w:hAnsi="Times New Roman" w:cs="Times New Roman"/>
          <w:sz w:val="24"/>
          <w:szCs w:val="24"/>
        </w:rPr>
        <w:t>Česk</w:t>
      </w:r>
      <w:r>
        <w:rPr>
          <w:rFonts w:ascii="Times New Roman" w:hAnsi="Times New Roman" w:cs="Times New Roman"/>
          <w:sz w:val="24"/>
          <w:szCs w:val="24"/>
        </w:rPr>
        <w:t>é</w:t>
      </w:r>
      <w:r w:rsidRPr="003001A1">
        <w:rPr>
          <w:rFonts w:ascii="Times New Roman" w:hAnsi="Times New Roman" w:cs="Times New Roman"/>
          <w:sz w:val="24"/>
          <w:szCs w:val="24"/>
        </w:rPr>
        <w:t xml:space="preserve"> republik</w:t>
      </w:r>
      <w:r>
        <w:rPr>
          <w:rFonts w:ascii="Times New Roman" w:hAnsi="Times New Roman" w:cs="Times New Roman"/>
          <w:sz w:val="24"/>
          <w:szCs w:val="24"/>
        </w:rPr>
        <w:t>y</w:t>
      </w:r>
      <w:r w:rsidRPr="003001A1">
        <w:rPr>
          <w:rFonts w:ascii="Times New Roman" w:hAnsi="Times New Roman" w:cs="Times New Roman"/>
          <w:sz w:val="24"/>
          <w:szCs w:val="24"/>
        </w:rPr>
        <w:t>, Slovensk</w:t>
      </w:r>
      <w:r>
        <w:rPr>
          <w:rFonts w:ascii="Times New Roman" w:hAnsi="Times New Roman" w:cs="Times New Roman"/>
          <w:sz w:val="24"/>
          <w:szCs w:val="24"/>
        </w:rPr>
        <w:t>a</w:t>
      </w:r>
      <w:r w:rsidRPr="003001A1">
        <w:rPr>
          <w:rFonts w:ascii="Times New Roman" w:hAnsi="Times New Roman" w:cs="Times New Roman"/>
          <w:sz w:val="24"/>
          <w:szCs w:val="24"/>
        </w:rPr>
        <w:t>, Maďarsk</w:t>
      </w:r>
      <w:r>
        <w:rPr>
          <w:rFonts w:ascii="Times New Roman" w:hAnsi="Times New Roman" w:cs="Times New Roman"/>
          <w:sz w:val="24"/>
          <w:szCs w:val="24"/>
        </w:rPr>
        <w:t>a</w:t>
      </w:r>
      <w:r w:rsidRPr="003001A1">
        <w:rPr>
          <w:rFonts w:ascii="Times New Roman" w:hAnsi="Times New Roman" w:cs="Times New Roman"/>
          <w:sz w:val="24"/>
          <w:szCs w:val="24"/>
        </w:rPr>
        <w:t>, Rakousk</w:t>
      </w:r>
      <w:r>
        <w:rPr>
          <w:rFonts w:ascii="Times New Roman" w:hAnsi="Times New Roman" w:cs="Times New Roman"/>
          <w:sz w:val="24"/>
          <w:szCs w:val="24"/>
        </w:rPr>
        <w:t>a</w:t>
      </w:r>
      <w:r w:rsidRPr="003001A1">
        <w:rPr>
          <w:rFonts w:ascii="Times New Roman" w:hAnsi="Times New Roman" w:cs="Times New Roman"/>
          <w:sz w:val="24"/>
          <w:szCs w:val="24"/>
        </w:rPr>
        <w:t>, Německ</w:t>
      </w:r>
      <w:r>
        <w:rPr>
          <w:rFonts w:ascii="Times New Roman" w:hAnsi="Times New Roman" w:cs="Times New Roman"/>
          <w:sz w:val="24"/>
          <w:szCs w:val="24"/>
        </w:rPr>
        <w:t>a</w:t>
      </w:r>
      <w:r w:rsidRPr="003001A1">
        <w:rPr>
          <w:rFonts w:ascii="Times New Roman" w:hAnsi="Times New Roman" w:cs="Times New Roman"/>
          <w:sz w:val="24"/>
          <w:szCs w:val="24"/>
        </w:rPr>
        <w:t>, Srbsk</w:t>
      </w:r>
      <w:r>
        <w:rPr>
          <w:rFonts w:ascii="Times New Roman" w:hAnsi="Times New Roman" w:cs="Times New Roman"/>
          <w:sz w:val="24"/>
          <w:szCs w:val="24"/>
        </w:rPr>
        <w:t>a,</w:t>
      </w:r>
      <w:r w:rsidRPr="003001A1">
        <w:rPr>
          <w:rFonts w:ascii="Times New Roman" w:hAnsi="Times New Roman" w:cs="Times New Roman"/>
          <w:sz w:val="24"/>
          <w:szCs w:val="24"/>
        </w:rPr>
        <w:t xml:space="preserve"> Čern</w:t>
      </w:r>
      <w:r>
        <w:rPr>
          <w:rFonts w:ascii="Times New Roman" w:hAnsi="Times New Roman" w:cs="Times New Roman"/>
          <w:sz w:val="24"/>
          <w:szCs w:val="24"/>
        </w:rPr>
        <w:t>é</w:t>
      </w:r>
      <w:r w:rsidRPr="003001A1">
        <w:rPr>
          <w:rFonts w:ascii="Times New Roman" w:hAnsi="Times New Roman" w:cs="Times New Roman"/>
          <w:sz w:val="24"/>
          <w:szCs w:val="24"/>
        </w:rPr>
        <w:t xml:space="preserve"> hor</w:t>
      </w:r>
      <w:r>
        <w:rPr>
          <w:rFonts w:ascii="Times New Roman" w:hAnsi="Times New Roman" w:cs="Times New Roman"/>
          <w:sz w:val="24"/>
          <w:szCs w:val="24"/>
        </w:rPr>
        <w:t>y</w:t>
      </w:r>
      <w:r w:rsidRPr="003001A1">
        <w:rPr>
          <w:rFonts w:ascii="Times New Roman" w:hAnsi="Times New Roman" w:cs="Times New Roman"/>
          <w:sz w:val="24"/>
          <w:szCs w:val="24"/>
        </w:rPr>
        <w:t>, Řeck</w:t>
      </w:r>
      <w:r>
        <w:rPr>
          <w:rFonts w:ascii="Times New Roman" w:hAnsi="Times New Roman" w:cs="Times New Roman"/>
          <w:sz w:val="24"/>
          <w:szCs w:val="24"/>
        </w:rPr>
        <w:t>a</w:t>
      </w:r>
      <w:r w:rsidRPr="003001A1">
        <w:rPr>
          <w:rFonts w:ascii="Times New Roman" w:hAnsi="Times New Roman" w:cs="Times New Roman"/>
          <w:sz w:val="24"/>
          <w:szCs w:val="24"/>
        </w:rPr>
        <w:t>, Rumunsk</w:t>
      </w:r>
      <w:r>
        <w:rPr>
          <w:rFonts w:ascii="Times New Roman" w:hAnsi="Times New Roman" w:cs="Times New Roman"/>
          <w:sz w:val="24"/>
          <w:szCs w:val="24"/>
        </w:rPr>
        <w:t>a</w:t>
      </w:r>
      <w:r w:rsidRPr="003001A1">
        <w:rPr>
          <w:rFonts w:ascii="Times New Roman" w:hAnsi="Times New Roman" w:cs="Times New Roman"/>
          <w:sz w:val="24"/>
          <w:szCs w:val="24"/>
        </w:rPr>
        <w:t>, Moldávie, Ukrajin</w:t>
      </w:r>
      <w:r>
        <w:rPr>
          <w:rFonts w:ascii="Times New Roman" w:hAnsi="Times New Roman" w:cs="Times New Roman"/>
          <w:sz w:val="24"/>
          <w:szCs w:val="24"/>
        </w:rPr>
        <w:t>y</w:t>
      </w:r>
      <w:r w:rsidRPr="003001A1">
        <w:rPr>
          <w:rFonts w:ascii="Times New Roman" w:hAnsi="Times New Roman" w:cs="Times New Roman"/>
          <w:sz w:val="24"/>
          <w:szCs w:val="24"/>
        </w:rPr>
        <w:t>, jižní a střední č</w:t>
      </w:r>
      <w:r>
        <w:rPr>
          <w:rFonts w:ascii="Times New Roman" w:hAnsi="Times New Roman" w:cs="Times New Roman"/>
          <w:sz w:val="24"/>
          <w:szCs w:val="24"/>
        </w:rPr>
        <w:t>á</w:t>
      </w:r>
      <w:r w:rsidRPr="003001A1">
        <w:rPr>
          <w:rFonts w:ascii="Times New Roman" w:hAnsi="Times New Roman" w:cs="Times New Roman"/>
          <w:sz w:val="24"/>
          <w:szCs w:val="24"/>
        </w:rPr>
        <w:t>st</w:t>
      </w:r>
      <w:r>
        <w:rPr>
          <w:rFonts w:ascii="Times New Roman" w:hAnsi="Times New Roman" w:cs="Times New Roman"/>
          <w:sz w:val="24"/>
          <w:szCs w:val="24"/>
        </w:rPr>
        <w:t>i</w:t>
      </w:r>
      <w:r w:rsidRPr="003001A1">
        <w:rPr>
          <w:rFonts w:ascii="Times New Roman" w:hAnsi="Times New Roman" w:cs="Times New Roman"/>
          <w:sz w:val="24"/>
          <w:szCs w:val="24"/>
        </w:rPr>
        <w:t xml:space="preserve"> evropského Ruska, Gruzie, Arménie, Ázerbajdžán</w:t>
      </w:r>
      <w:r>
        <w:rPr>
          <w:rFonts w:ascii="Times New Roman" w:hAnsi="Times New Roman" w:cs="Times New Roman"/>
          <w:sz w:val="24"/>
          <w:szCs w:val="24"/>
        </w:rPr>
        <w:t>u</w:t>
      </w:r>
      <w:r w:rsidRPr="003001A1">
        <w:rPr>
          <w:rFonts w:ascii="Times New Roman" w:hAnsi="Times New Roman" w:cs="Times New Roman"/>
          <w:sz w:val="24"/>
          <w:szCs w:val="24"/>
        </w:rPr>
        <w:t>, Írán</w:t>
      </w:r>
      <w:r>
        <w:rPr>
          <w:rFonts w:ascii="Times New Roman" w:hAnsi="Times New Roman" w:cs="Times New Roman"/>
          <w:sz w:val="24"/>
          <w:szCs w:val="24"/>
        </w:rPr>
        <w:t>u</w:t>
      </w:r>
      <w:r w:rsidRPr="003001A1">
        <w:rPr>
          <w:rFonts w:ascii="Times New Roman" w:hAnsi="Times New Roman" w:cs="Times New Roman"/>
          <w:sz w:val="24"/>
          <w:szCs w:val="24"/>
        </w:rPr>
        <w:t xml:space="preserve"> a Tureck</w:t>
      </w:r>
      <w:r>
        <w:rPr>
          <w:rFonts w:ascii="Times New Roman" w:hAnsi="Times New Roman" w:cs="Times New Roman"/>
          <w:sz w:val="24"/>
          <w:szCs w:val="24"/>
        </w:rPr>
        <w:t>a</w:t>
      </w:r>
      <w:r w:rsidRPr="003001A1">
        <w:rPr>
          <w:rFonts w:ascii="Times New Roman" w:hAnsi="Times New Roman" w:cs="Times New Roman"/>
          <w:sz w:val="24"/>
          <w:szCs w:val="24"/>
        </w:rPr>
        <w:t xml:space="preserve"> (</w:t>
      </w:r>
      <w:r w:rsidRPr="003001A1">
        <w:rPr>
          <w:rFonts w:ascii="Times New Roman" w:eastAsia="TimesNewRomanPSMT" w:hAnsi="Times New Roman" w:cs="Times New Roman"/>
          <w:sz w:val="24"/>
          <w:szCs w:val="24"/>
        </w:rPr>
        <w:t>Sama &amp; Löbl 2010)</w:t>
      </w:r>
      <w:r w:rsidRPr="003001A1">
        <w:rPr>
          <w:rFonts w:ascii="Times New Roman" w:hAnsi="Times New Roman" w:cs="Times New Roman"/>
          <w:sz w:val="24"/>
          <w:szCs w:val="24"/>
        </w:rPr>
        <w:t xml:space="preserve">. </w:t>
      </w:r>
      <w:r>
        <w:rPr>
          <w:rFonts w:ascii="Times New Roman" w:hAnsi="Times New Roman" w:cs="Times New Roman"/>
          <w:sz w:val="24"/>
          <w:szCs w:val="24"/>
        </w:rPr>
        <w:t>Z</w:t>
      </w:r>
      <w:r w:rsidRPr="003001A1">
        <w:rPr>
          <w:rFonts w:ascii="Times New Roman" w:hAnsi="Times New Roman" w:cs="Times New Roman"/>
          <w:sz w:val="24"/>
          <w:szCs w:val="24"/>
        </w:rPr>
        <w:t> Německ</w:t>
      </w:r>
      <w:r>
        <w:rPr>
          <w:rFonts w:ascii="Times New Roman" w:hAnsi="Times New Roman" w:cs="Times New Roman"/>
          <w:sz w:val="24"/>
          <w:szCs w:val="24"/>
        </w:rPr>
        <w:t>a</w:t>
      </w:r>
      <w:r w:rsidRPr="003001A1">
        <w:rPr>
          <w:rFonts w:ascii="Times New Roman" w:hAnsi="Times New Roman" w:cs="Times New Roman"/>
          <w:sz w:val="24"/>
          <w:szCs w:val="24"/>
        </w:rPr>
        <w:t xml:space="preserve"> jej uvádí Niehuis (2001).</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rPr>
        <w:t>Rozšíření v ČR</w:t>
      </w:r>
      <w:r w:rsidRPr="003001A1">
        <w:rPr>
          <w:rFonts w:ascii="Times New Roman" w:hAnsi="Times New Roman" w:cs="Times New Roman"/>
          <w:sz w:val="24"/>
          <w:szCs w:val="24"/>
        </w:rPr>
        <w:t xml:space="preserve"> (včetně historického)</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Známý jen z Moravy, staré nálezy</w:t>
      </w:r>
      <w:r>
        <w:rPr>
          <w:rFonts w:ascii="Times New Roman" w:hAnsi="Times New Roman" w:cs="Times New Roman"/>
          <w:sz w:val="24"/>
          <w:szCs w:val="24"/>
        </w:rPr>
        <w:t xml:space="preserve"> z</w:t>
      </w:r>
      <w:r w:rsidRPr="003001A1">
        <w:rPr>
          <w:rFonts w:ascii="Times New Roman" w:hAnsi="Times New Roman" w:cs="Times New Roman"/>
          <w:sz w:val="24"/>
          <w:szCs w:val="24"/>
        </w:rPr>
        <w:t xml:space="preserve"> Olomouc</w:t>
      </w:r>
      <w:r>
        <w:rPr>
          <w:rFonts w:ascii="Times New Roman" w:hAnsi="Times New Roman" w:cs="Times New Roman"/>
          <w:sz w:val="24"/>
          <w:szCs w:val="24"/>
        </w:rPr>
        <w:t>e</w:t>
      </w:r>
      <w:r w:rsidRPr="003001A1">
        <w:rPr>
          <w:rFonts w:ascii="Times New Roman" w:hAnsi="Times New Roman" w:cs="Times New Roman"/>
          <w:sz w:val="24"/>
          <w:szCs w:val="24"/>
        </w:rPr>
        <w:t>, Uherské</w:t>
      </w:r>
      <w:r>
        <w:rPr>
          <w:rFonts w:ascii="Times New Roman" w:hAnsi="Times New Roman" w:cs="Times New Roman"/>
          <w:sz w:val="24"/>
          <w:szCs w:val="24"/>
        </w:rPr>
        <w:t>ho</w:t>
      </w:r>
      <w:r w:rsidRPr="003001A1">
        <w:rPr>
          <w:rFonts w:ascii="Times New Roman" w:hAnsi="Times New Roman" w:cs="Times New Roman"/>
          <w:sz w:val="24"/>
          <w:szCs w:val="24"/>
        </w:rPr>
        <w:t xml:space="preserve"> Hradiště (Heyrovský 1930, 1955; Sláma 1998). Fleischer (1927-30) a Černý (1996) jej uvádí z Mikulova. Černý (1997) </w:t>
      </w:r>
      <w:r>
        <w:rPr>
          <w:rFonts w:ascii="Times New Roman" w:hAnsi="Times New Roman" w:cs="Times New Roman"/>
          <w:sz w:val="24"/>
          <w:szCs w:val="24"/>
        </w:rPr>
        <w:t xml:space="preserve">jej </w:t>
      </w:r>
      <w:r w:rsidRPr="003001A1">
        <w:rPr>
          <w:rFonts w:ascii="Times New Roman" w:hAnsi="Times New Roman" w:cs="Times New Roman"/>
          <w:sz w:val="24"/>
          <w:szCs w:val="24"/>
        </w:rPr>
        <w:t xml:space="preserve">publikoval z okolí Znojma, zřejmě se jedná o nález z roku 1970 (Sabol et al. 2006). V roce 1990 byl nalezen jeden exemplář u Pouzdřan (Sabol et al. 2006) a recentně je pravidelně nalézán v NPP Dunajovické kopce, což je jediná recentní lokalita na území České republiky. </w:t>
      </w:r>
      <w:r>
        <w:rPr>
          <w:rFonts w:ascii="Times New Roman" w:hAnsi="Times New Roman" w:cs="Times New Roman"/>
          <w:sz w:val="24"/>
          <w:szCs w:val="24"/>
        </w:rPr>
        <w:t>O</w:t>
      </w:r>
      <w:r w:rsidRPr="003001A1">
        <w:rPr>
          <w:rFonts w:ascii="Times New Roman" w:hAnsi="Times New Roman" w:cs="Times New Roman"/>
          <w:sz w:val="24"/>
          <w:szCs w:val="24"/>
        </w:rPr>
        <w:t xml:space="preserve">bjevují </w:t>
      </w:r>
      <w:r>
        <w:rPr>
          <w:rFonts w:ascii="Times New Roman" w:hAnsi="Times New Roman" w:cs="Times New Roman"/>
          <w:sz w:val="24"/>
          <w:szCs w:val="24"/>
        </w:rPr>
        <w:t xml:space="preserve">se také </w:t>
      </w:r>
      <w:r w:rsidRPr="003001A1">
        <w:rPr>
          <w:rFonts w:ascii="Times New Roman" w:hAnsi="Times New Roman" w:cs="Times New Roman"/>
          <w:sz w:val="24"/>
          <w:szCs w:val="24"/>
        </w:rPr>
        <w:t>neověřené zprávy o vzácném výskytu v o</w:t>
      </w:r>
      <w:r>
        <w:rPr>
          <w:rFonts w:ascii="Times New Roman" w:hAnsi="Times New Roman" w:cs="Times New Roman"/>
          <w:sz w:val="24"/>
          <w:szCs w:val="24"/>
        </w:rPr>
        <w:t>kolí</w:t>
      </w:r>
      <w:r w:rsidRPr="003001A1">
        <w:rPr>
          <w:rFonts w:ascii="Times New Roman" w:hAnsi="Times New Roman" w:cs="Times New Roman"/>
          <w:sz w:val="24"/>
          <w:szCs w:val="24"/>
        </w:rPr>
        <w:t xml:space="preserve"> Čejče.</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 xml:space="preserve">Ohrožení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Na existujících travnatých stanovištích je problémem houstnutí vegetace a absence narušovaných, ranně sukcesních ploch. Obecné o</w:t>
      </w:r>
      <w:r w:rsidRPr="003001A1">
        <w:rPr>
          <w:rFonts w:ascii="Times New Roman" w:hAnsi="Times New Roman" w:cs="Times New Roman"/>
          <w:sz w:val="24"/>
          <w:szCs w:val="24"/>
        </w:rPr>
        <w:t>hrožení druhu spočívá především v úbytku biotopů</w:t>
      </w:r>
      <w:r>
        <w:rPr>
          <w:rFonts w:ascii="Times New Roman" w:hAnsi="Times New Roman" w:cs="Times New Roman"/>
          <w:sz w:val="24"/>
          <w:szCs w:val="24"/>
        </w:rPr>
        <w:t>. Ve 20. století klesla rozloha travnatých ploch v nížinách na minimum, zbylé často zarůstají dřevinami po opuštění tradičního managementu</w:t>
      </w:r>
      <w:r w:rsidRPr="003001A1">
        <w:rPr>
          <w:rFonts w:ascii="Times New Roman" w:hAnsi="Times New Roman" w:cs="Times New Roman"/>
          <w:sz w:val="24"/>
          <w:szCs w:val="24"/>
        </w:rPr>
        <w:t xml:space="preserve">, který </w:t>
      </w:r>
      <w:r>
        <w:rPr>
          <w:rFonts w:ascii="Times New Roman" w:hAnsi="Times New Roman" w:cs="Times New Roman"/>
          <w:sz w:val="24"/>
          <w:szCs w:val="24"/>
        </w:rPr>
        <w:t xml:space="preserve">také </w:t>
      </w:r>
      <w:r w:rsidRPr="003001A1">
        <w:rPr>
          <w:rFonts w:ascii="Times New Roman" w:hAnsi="Times New Roman" w:cs="Times New Roman"/>
          <w:sz w:val="24"/>
          <w:szCs w:val="24"/>
        </w:rPr>
        <w:t>podporuje růst živných rostlin.</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J</w:t>
      </w:r>
      <w:r w:rsidRPr="003001A1">
        <w:rPr>
          <w:rFonts w:ascii="Times New Roman" w:hAnsi="Times New Roman" w:cs="Times New Roman"/>
          <w:sz w:val="24"/>
          <w:szCs w:val="24"/>
        </w:rPr>
        <w:t xml:space="preserve">ediná </w:t>
      </w:r>
      <w:r>
        <w:rPr>
          <w:rFonts w:ascii="Times New Roman" w:hAnsi="Times New Roman" w:cs="Times New Roman"/>
          <w:sz w:val="24"/>
          <w:szCs w:val="24"/>
        </w:rPr>
        <w:t xml:space="preserve">známá populace </w:t>
      </w:r>
      <w:r w:rsidRPr="003001A1">
        <w:rPr>
          <w:rFonts w:ascii="Times New Roman" w:hAnsi="Times New Roman" w:cs="Times New Roman"/>
          <w:sz w:val="24"/>
          <w:szCs w:val="24"/>
        </w:rPr>
        <w:t xml:space="preserve">populace </w:t>
      </w:r>
      <w:r>
        <w:rPr>
          <w:rFonts w:ascii="Times New Roman" w:hAnsi="Times New Roman" w:cs="Times New Roman"/>
          <w:sz w:val="24"/>
          <w:szCs w:val="24"/>
        </w:rPr>
        <w:t xml:space="preserve">v ČR </w:t>
      </w:r>
      <w:r w:rsidRPr="003001A1">
        <w:rPr>
          <w:rFonts w:ascii="Times New Roman" w:hAnsi="Times New Roman" w:cs="Times New Roman"/>
          <w:sz w:val="24"/>
          <w:szCs w:val="24"/>
        </w:rPr>
        <w:t xml:space="preserve">je zcela izolovaná, což zvyšuje míru </w:t>
      </w:r>
      <w:r>
        <w:rPr>
          <w:rFonts w:ascii="Times New Roman" w:hAnsi="Times New Roman" w:cs="Times New Roman"/>
          <w:sz w:val="24"/>
          <w:szCs w:val="24"/>
        </w:rPr>
        <w:t xml:space="preserve">jejího </w:t>
      </w:r>
      <w:r w:rsidRPr="003001A1">
        <w:rPr>
          <w:rFonts w:ascii="Times New Roman" w:hAnsi="Times New Roman" w:cs="Times New Roman"/>
          <w:sz w:val="24"/>
          <w:szCs w:val="24"/>
        </w:rPr>
        <w:t>ohrožení.</w:t>
      </w:r>
      <w:r>
        <w:rPr>
          <w:rFonts w:ascii="Times New Roman" w:hAnsi="Times New Roman" w:cs="Times New Roman"/>
          <w:sz w:val="24"/>
          <w:szCs w:val="24"/>
        </w:rPr>
        <w:t xml:space="preserve"> Stav populace tohoto druhu by v NPP Dunajovické kopce mohl negativně ovlivnit i cílený dlouhodobý sběr většího množství jedinců. Častý pohyb entomologů na druhou stranu pravděpodobně snižuje zápoj vegetace a umožňuje uchycení nových živných rostlin.</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V</w:t>
      </w:r>
      <w:r w:rsidRPr="003001A1">
        <w:rPr>
          <w:rFonts w:ascii="Times New Roman" w:hAnsi="Times New Roman" w:cs="Times New Roman"/>
          <w:sz w:val="24"/>
          <w:szCs w:val="24"/>
        </w:rPr>
        <w:t xml:space="preserve">e většině areálu výskytu taktéž vzácný a lokální, </w:t>
      </w:r>
      <w:r>
        <w:rPr>
          <w:rFonts w:ascii="Times New Roman" w:hAnsi="Times New Roman" w:cs="Times New Roman"/>
          <w:sz w:val="24"/>
          <w:szCs w:val="24"/>
        </w:rPr>
        <w:t>v</w:t>
      </w:r>
      <w:r w:rsidRPr="003001A1">
        <w:rPr>
          <w:rFonts w:ascii="Times New Roman" w:hAnsi="Times New Roman" w:cs="Times New Roman"/>
          <w:sz w:val="24"/>
          <w:szCs w:val="24"/>
        </w:rPr>
        <w:t xml:space="preserve"> Maďarsku </w:t>
      </w:r>
      <w:r>
        <w:rPr>
          <w:rFonts w:ascii="Times New Roman" w:hAnsi="Times New Roman" w:cs="Times New Roman"/>
          <w:sz w:val="24"/>
          <w:szCs w:val="24"/>
        </w:rPr>
        <w:t xml:space="preserve">a na jižním Slovensku zejména v </w:t>
      </w:r>
      <w:r w:rsidRPr="003001A1">
        <w:rPr>
          <w:rFonts w:ascii="Times New Roman" w:hAnsi="Times New Roman" w:cs="Times New Roman"/>
          <w:sz w:val="24"/>
          <w:szCs w:val="24"/>
        </w:rPr>
        <w:t>okolí Štúrova častější. V Německu velmi vzácný, známý jen z jedné oblasti (Niehuis 2001), v Rakousku je hodnocen jako kriticky ohrožený (Jäch 1994).</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Péče o druh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Je nezbytné zajistit průběžné zmlazování živné rostliny. Jeho podmínkou je udržení nižšího zápoje vegetace a dostatku ploch s holou půdou. Jako optimální se jeví narušování drnu a přepásání, možná též vypalování. Vhodné zřejmě jsou i přepásané úhory. Živná rostlina i brouk jsou častí také na navážkách, takže zejména na méně hodnotných plochách je možností také úplné odstranění drnu, např. buldozerem. Přepasení je vhodné, aby vegetace nebyla příliš vysoká a hustá.</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Je žádoucí detailní průzkum stanovištních požadavků druhu, a zejména ověřit možnosti podpory živné rostliny. </w:t>
      </w:r>
      <w:r w:rsidRPr="003001A1">
        <w:rPr>
          <w:rFonts w:ascii="Times New Roman" w:hAnsi="Times New Roman" w:cs="Times New Roman"/>
          <w:sz w:val="24"/>
          <w:szCs w:val="24"/>
        </w:rPr>
        <w:t xml:space="preserve">Důležité je dlouhodobé zajištění managementu lokality výskytu i lokalit potenciálních </w:t>
      </w:r>
      <w:r>
        <w:rPr>
          <w:rFonts w:ascii="Times New Roman" w:hAnsi="Times New Roman" w:cs="Times New Roman"/>
          <w:sz w:val="24"/>
          <w:szCs w:val="24"/>
        </w:rPr>
        <w:t xml:space="preserve">v okolí, </w:t>
      </w:r>
      <w:r w:rsidRPr="003001A1">
        <w:rPr>
          <w:rFonts w:ascii="Times New Roman" w:hAnsi="Times New Roman" w:cs="Times New Roman"/>
          <w:sz w:val="24"/>
          <w:szCs w:val="24"/>
        </w:rPr>
        <w:t xml:space="preserve">či </w:t>
      </w:r>
      <w:r>
        <w:rPr>
          <w:rFonts w:ascii="Times New Roman" w:hAnsi="Times New Roman" w:cs="Times New Roman"/>
          <w:sz w:val="24"/>
          <w:szCs w:val="24"/>
        </w:rPr>
        <w:t xml:space="preserve">lokalit </w:t>
      </w:r>
      <w:r w:rsidRPr="003001A1">
        <w:rPr>
          <w:rFonts w:ascii="Times New Roman" w:hAnsi="Times New Roman" w:cs="Times New Roman"/>
          <w:sz w:val="24"/>
          <w:szCs w:val="24"/>
        </w:rPr>
        <w:t>historických (druh na nich může nepozorovaně stále přežívat), zabránění jejich zarůstání, pastv</w:t>
      </w:r>
      <w:r>
        <w:rPr>
          <w:rFonts w:ascii="Times New Roman" w:hAnsi="Times New Roman" w:cs="Times New Roman"/>
          <w:sz w:val="24"/>
          <w:szCs w:val="24"/>
        </w:rPr>
        <w:t>a</w:t>
      </w:r>
      <w:r w:rsidRPr="003001A1">
        <w:rPr>
          <w:rFonts w:ascii="Times New Roman" w:hAnsi="Times New Roman" w:cs="Times New Roman"/>
          <w:sz w:val="24"/>
          <w:szCs w:val="24"/>
        </w:rPr>
        <w:t xml:space="preserve"> a vypalování. Kromě zachování všech stávajících i potenciálních biotopů by měla být snaha o rozšiřování biotopu živné rostliny na další navazující stanoviště. Na lokalitě výskytu je nezbytné monitorovat výskyt živné rostliny a v případě jejího úbytku se snažit ji managementem podpořit (je nutné spolupracovat s botaniky).</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Pr="00025686" w:rsidRDefault="004E005E" w:rsidP="003001A1">
      <w:pPr>
        <w:autoSpaceDE w:val="0"/>
        <w:autoSpaceDN w:val="0"/>
        <w:adjustRightInd w:val="0"/>
        <w:spacing w:after="0" w:line="24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Literatura </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Černý Z. 1996: Coleoptera: Chrysomeloidea 1 (Cerambycidae). In: Rozkošný &amp; Vaňhara (eds.): Terrestrial Invertegrates of the Pálava Biosphere Reserve of UNESCO, III. Folia Fac. Sci. Nat. Univ. Masarykianae Brunensis, Biologia 94: 551-561.</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Černý Z. 1997: Tesaříkovití brouci (Cerambycidae) v Chráněné krajinné oblasti a biosférické rezervaci Pálava a na jižní Moravě. RegioM 96-97: 16-28 (in Czech).</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Heyrovský L. 1930: Seznam brouků Československé republiky. 1. Cerambycidae. Tesaříci. Entomologické příručky XV, Praha, 61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Heyrovský L. 1955: Fauna ČSR. Svazek 5. Tesaříkovití – Cerambycidae. ČSAV, Praha, 347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Jäch M. A. (ed.) 1994: Rote Liste der gefährdeten Käfer Österreichs (Coleoptera). Pp. 107</w:t>
      </w:r>
      <w:r w:rsidRPr="00D77784">
        <w:rPr>
          <w:rFonts w:ascii="Times New Roman" w:hAnsi="Times New Roman" w:cs="Times New Roman"/>
          <w:sz w:val="24"/>
          <w:szCs w:val="24"/>
          <w:lang w:val="sv-SE"/>
        </w:rPr>
        <w:t>–</w:t>
      </w:r>
      <w:r w:rsidRPr="003001A1">
        <w:rPr>
          <w:rFonts w:ascii="Times New Roman" w:hAnsi="Times New Roman" w:cs="Times New Roman"/>
          <w:sz w:val="24"/>
          <w:szCs w:val="24"/>
        </w:rPr>
        <w:t>200. In: Gepp J. (ed.): Rote Listen gefährdeter Tiere Österreichs. Bundesministerium für Umwelt, Jugend und Familie, Graz, 355 pp.</w:t>
      </w:r>
    </w:p>
    <w:p w:rsidR="004E005E" w:rsidRPr="003001A1" w:rsidRDefault="004E005E" w:rsidP="003001A1">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Kovács T. 1989: A Phytoecia scutellata Fabr. tápnövénye és életmódja (Coleoptera: Cerambycidae. Fol. Hist. nat. Mus. matr. 14:129-131.</w:t>
      </w:r>
    </w:p>
    <w:p w:rsidR="004E005E" w:rsidRPr="003001A1" w:rsidRDefault="004E005E" w:rsidP="003001A1">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Niehuis M. 2001: Die Bockkäfer in Rheinland-Pfalz und im Saarland. – Fauna und Flora in Rheinland-Pfalz (Landau) Beiheft 26: 1–604.</w:t>
      </w:r>
    </w:p>
    <w:p w:rsidR="004E005E" w:rsidRPr="003001A1" w:rsidRDefault="004E005E" w:rsidP="003001A1">
      <w:pPr>
        <w:spacing w:after="0" w:line="240" w:lineRule="auto"/>
        <w:contextualSpacing/>
        <w:jc w:val="both"/>
        <w:rPr>
          <w:rFonts w:ascii="Times New Roman" w:eastAsia="TimesNewRomanPSMT" w:hAnsi="Times New Roman" w:cs="Times New Roman"/>
          <w:sz w:val="24"/>
          <w:szCs w:val="24"/>
        </w:rPr>
      </w:pPr>
      <w:r w:rsidRPr="003001A1">
        <w:rPr>
          <w:rFonts w:ascii="Times New Roman" w:hAnsi="Times New Roman" w:cs="Times New Roman"/>
          <w:sz w:val="24"/>
          <w:szCs w:val="24"/>
        </w:rPr>
        <w:t xml:space="preserve">Sabol O., Sehnal R. </w:t>
      </w:r>
      <w:r w:rsidRPr="003001A1">
        <w:rPr>
          <w:rFonts w:ascii="Times New Roman" w:eastAsia="TimesNewRomanPSMT" w:hAnsi="Times New Roman" w:cs="Times New Roman"/>
          <w:sz w:val="24"/>
          <w:szCs w:val="24"/>
        </w:rPr>
        <w:t>&amp; Toman J. 2006: Faunistic records from the Czech Republic – 218. Coleoptera: Cerambycidae: Lamiinae. Klapalekiana 42: 343-344.</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E. F. 1998: Tesaříkovití Cerambycidae České republiky a Slovenské republiky (Brouci – Coleoptera). Milan Sláma, Krhanice, 383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2006: Icones Insectorum Europae Centralis. Coleoptera: Cerambycidae. Folia Heyrovskyana, Series B 4: 1-40 (in Czech and English).</w:t>
      </w:r>
    </w:p>
    <w:p w:rsidR="004E005E" w:rsidRDefault="004E005E" w:rsidP="003001A1">
      <w:pPr>
        <w:spacing w:line="240" w:lineRule="auto"/>
        <w:contextualSpacing/>
        <w:jc w:val="both"/>
        <w:rPr>
          <w:rFonts w:ascii="Times New Roman" w:hAnsi="Times New Roman" w:cs="Times New Roman"/>
          <w:sz w:val="24"/>
          <w:szCs w:val="24"/>
        </w:rPr>
      </w:pPr>
    </w:p>
    <w:p w:rsidR="004E005E" w:rsidRDefault="004E005E" w:rsidP="003001A1">
      <w:pPr>
        <w:spacing w:line="240" w:lineRule="auto"/>
        <w:contextualSpacing/>
        <w:jc w:val="both"/>
        <w:rPr>
          <w:rFonts w:ascii="Times New Roman" w:hAnsi="Times New Roman" w:cs="Times New Roman"/>
          <w:sz w:val="24"/>
          <w:szCs w:val="24"/>
        </w:rPr>
      </w:pPr>
      <w:r>
        <w:rPr>
          <w:noProof/>
          <w:lang w:eastAsia="cs-CZ"/>
        </w:rPr>
        <w:pict>
          <v:shape id="obrázek 13" o:spid="_x0000_s1029" type="#_x0000_t75" style="position:absolute;left:0;text-align:left;margin-left:0;margin-top:-.3pt;width:4in;height:196.6pt;z-index:-251660800;visibility:visible" wrapcoords="-56 0 -56 21518 21600 21518 21600 0 -56 0">
            <v:imagedata r:id="rId15" o:title=""/>
            <w10:wrap type="tight"/>
          </v:shape>
        </w:pic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Kozlíček </w:t>
      </w:r>
      <w:r w:rsidRPr="00902752">
        <w:rPr>
          <w:rFonts w:ascii="Times New Roman" w:hAnsi="Times New Roman" w:cs="Times New Roman"/>
          <w:i/>
          <w:iCs/>
          <w:sz w:val="24"/>
          <w:szCs w:val="24"/>
        </w:rPr>
        <w:t>Cardoria scutellata</w:t>
      </w:r>
      <w:r>
        <w:rPr>
          <w:rFonts w:ascii="Times New Roman" w:hAnsi="Times New Roman" w:cs="Times New Roman"/>
          <w:i/>
          <w:iCs/>
          <w:sz w:val="24"/>
          <w:szCs w:val="24"/>
        </w:rPr>
        <w:t xml:space="preserve"> </w:t>
      </w:r>
      <w:r w:rsidRPr="002C0EC4">
        <w:rPr>
          <w:rFonts w:ascii="Times New Roman" w:hAnsi="Times New Roman" w:cs="Times New Roman"/>
          <w:sz w:val="24"/>
          <w:szCs w:val="24"/>
        </w:rPr>
        <w:t>(foto Petr Mückstein)</w:t>
      </w:r>
      <w:r>
        <w:rPr>
          <w:rFonts w:ascii="Times New Roman" w:hAnsi="Times New Roman" w:cs="Times New Roman"/>
          <w:i/>
          <w:iCs/>
          <w:sz w:val="24"/>
          <w:szCs w:val="24"/>
        </w:rPr>
        <w:br w:type="page"/>
      </w:r>
      <w:r w:rsidRPr="00DA5F2B">
        <w:rPr>
          <w:rFonts w:ascii="Times New Roman" w:hAnsi="Times New Roman" w:cs="Times New Roman"/>
          <w:smallCaps/>
          <w:sz w:val="24"/>
          <w:szCs w:val="24"/>
        </w:rPr>
        <w:t xml:space="preserve">Tesaříkovití </w:t>
      </w:r>
      <w:r w:rsidRPr="00DA5F2B">
        <w:rPr>
          <w:rFonts w:ascii="Times New Roman" w:hAnsi="Times New Roman" w:cs="Times New Roman"/>
          <w:sz w:val="24"/>
          <w:szCs w:val="24"/>
        </w:rPr>
        <w:t>(Cerambycidae</w:t>
      </w:r>
      <w:r>
        <w:rPr>
          <w:rFonts w:ascii="Times New Roman" w:hAnsi="Times New Roman" w:cs="Times New Roman"/>
          <w:sz w:val="24"/>
          <w:szCs w:val="24"/>
        </w:rPr>
        <w:t>)</w:t>
      </w:r>
    </w:p>
    <w:p w:rsidR="004E005E" w:rsidRPr="003457BD"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Poecilium glabratum</w:t>
      </w:r>
      <w:r>
        <w:rPr>
          <w:rFonts w:ascii="Times New Roman" w:hAnsi="Times New Roman" w:cs="Times New Roman"/>
          <w:b/>
          <w:bCs/>
          <w:sz w:val="24"/>
          <w:szCs w:val="24"/>
        </w:rPr>
        <w:t xml:space="preserve"> (Charpentier, 1825)  - tesařík</w:t>
      </w:r>
    </w:p>
    <w:p w:rsidR="004E005E"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Larvy žijí pod kůrou oslabených odumírajících jalovců (</w:t>
      </w:r>
      <w:r w:rsidRPr="00F3623C">
        <w:rPr>
          <w:rFonts w:ascii="Times New Roman" w:hAnsi="Times New Roman" w:cs="Times New Roman"/>
          <w:i/>
          <w:iCs/>
          <w:sz w:val="24"/>
          <w:szCs w:val="24"/>
        </w:rPr>
        <w:t>Juniperus</w:t>
      </w:r>
      <w:r w:rsidRPr="003001A1">
        <w:rPr>
          <w:rFonts w:ascii="Times New Roman" w:hAnsi="Times New Roman" w:cs="Times New Roman"/>
          <w:sz w:val="24"/>
          <w:szCs w:val="24"/>
        </w:rPr>
        <w:t>)</w:t>
      </w:r>
      <w:r>
        <w:rPr>
          <w:rFonts w:ascii="Times New Roman" w:hAnsi="Times New Roman" w:cs="Times New Roman"/>
          <w:sz w:val="24"/>
          <w:szCs w:val="24"/>
        </w:rPr>
        <w:t xml:space="preserve"> a dalších cypřišovitých</w:t>
      </w:r>
      <w:r w:rsidRPr="003001A1">
        <w:rPr>
          <w:rFonts w:ascii="Times New Roman" w:hAnsi="Times New Roman" w:cs="Times New Roman"/>
          <w:sz w:val="24"/>
          <w:szCs w:val="24"/>
        </w:rPr>
        <w:t xml:space="preserve">, kuklí se ve dřevě. Vývoj </w:t>
      </w:r>
      <w:r>
        <w:rPr>
          <w:rFonts w:ascii="Times New Roman" w:hAnsi="Times New Roman" w:cs="Times New Roman"/>
          <w:sz w:val="24"/>
          <w:szCs w:val="24"/>
        </w:rPr>
        <w:t>je</w:t>
      </w:r>
      <w:r w:rsidRPr="003001A1">
        <w:rPr>
          <w:rFonts w:ascii="Times New Roman" w:hAnsi="Times New Roman" w:cs="Times New Roman"/>
          <w:sz w:val="24"/>
          <w:szCs w:val="24"/>
        </w:rPr>
        <w:t xml:space="preserve"> jednoletý </w:t>
      </w:r>
      <w:r>
        <w:rPr>
          <w:rFonts w:ascii="Times New Roman" w:hAnsi="Times New Roman" w:cs="Times New Roman"/>
          <w:sz w:val="24"/>
          <w:szCs w:val="24"/>
        </w:rPr>
        <w:t xml:space="preserve">až </w:t>
      </w:r>
      <w:r w:rsidRPr="003001A1">
        <w:rPr>
          <w:rFonts w:ascii="Times New Roman" w:hAnsi="Times New Roman" w:cs="Times New Roman"/>
          <w:sz w:val="24"/>
          <w:szCs w:val="24"/>
        </w:rPr>
        <w:t>dvouletý (Sobota 1979, Sláma 1998). Přezimují larvy, kukly či imaga (Sobota 1979, Sláma 1998). Imaga na větvích živných rostlin od dubna do května (Sláma 1998). Bense (1995) uvádí kromě jalovců i vývoj v </w:t>
      </w:r>
      <w:r w:rsidRPr="00F3623C">
        <w:rPr>
          <w:rFonts w:ascii="Times New Roman" w:hAnsi="Times New Roman" w:cs="Times New Roman"/>
          <w:i/>
          <w:iCs/>
          <w:sz w:val="24"/>
          <w:szCs w:val="24"/>
        </w:rPr>
        <w:t>Cupressus</w:t>
      </w:r>
      <w:r w:rsidRPr="003001A1">
        <w:rPr>
          <w:rFonts w:ascii="Times New Roman" w:hAnsi="Times New Roman" w:cs="Times New Roman"/>
          <w:sz w:val="24"/>
          <w:szCs w:val="24"/>
        </w:rPr>
        <w:t xml:space="preserve">, </w:t>
      </w:r>
      <w:r w:rsidRPr="00F3623C">
        <w:rPr>
          <w:rFonts w:ascii="Times New Roman" w:hAnsi="Times New Roman" w:cs="Times New Roman"/>
          <w:i/>
          <w:iCs/>
          <w:sz w:val="24"/>
          <w:szCs w:val="24"/>
        </w:rPr>
        <w:t xml:space="preserve">Thuja </w:t>
      </w:r>
      <w:r w:rsidRPr="003001A1">
        <w:rPr>
          <w:rFonts w:ascii="Times New Roman" w:hAnsi="Times New Roman" w:cs="Times New Roman"/>
          <w:sz w:val="24"/>
          <w:szCs w:val="24"/>
        </w:rPr>
        <w:t xml:space="preserve">a </w:t>
      </w:r>
      <w:r w:rsidRPr="00F3623C">
        <w:rPr>
          <w:rFonts w:ascii="Times New Roman" w:hAnsi="Times New Roman" w:cs="Times New Roman"/>
          <w:i/>
          <w:iCs/>
          <w:sz w:val="24"/>
          <w:szCs w:val="24"/>
        </w:rPr>
        <w:t>Pinus</w:t>
      </w:r>
      <w:r w:rsidRPr="003001A1">
        <w:rPr>
          <w:rFonts w:ascii="Times New Roman" w:hAnsi="Times New Roman" w:cs="Times New Roman"/>
          <w:sz w:val="24"/>
          <w:szCs w:val="24"/>
        </w:rPr>
        <w:t>. Sláma (1998) vychoval na východním Slovensku ze suché spodní větve dubu.</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U nás prakticky výhradně </w:t>
      </w:r>
      <w:r w:rsidRPr="003001A1">
        <w:rPr>
          <w:rFonts w:ascii="Times New Roman" w:hAnsi="Times New Roman" w:cs="Times New Roman"/>
          <w:sz w:val="24"/>
          <w:szCs w:val="24"/>
        </w:rPr>
        <w:t>pastviny s jalovci (Sláma 1998).</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Evropský druh rozšířený ve střední, jižní, západní a východní Evropě až po jižní Rusko a Gruzii. Konkrétně znám z těchto zemí: Česká republika, Slovensko, Polsko, Rakousko, Německo, Maďarsko, Švýcarsko, Bosna a Herzegovina, Chorvatsko, Bulharsko, Francie, Řecko, Gruzie, Itálie, Rumunsko, Španělsko, Ukrajina, jižní část evropského Ruska (Bense 1995, Sláma 2006, Sama &amp; Löbl 2010), podle Benseho (1995) i v severní Africe.</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sidRPr="00025686">
        <w:rPr>
          <w:rFonts w:ascii="Times New Roman" w:hAnsi="Times New Roman" w:cs="Times New Roman"/>
          <w:b/>
          <w:bCs/>
          <w:sz w:val="24"/>
          <w:szCs w:val="24"/>
        </w:rPr>
        <w:t>Rozšíření v ČR</w:t>
      </w:r>
      <w:r w:rsidRPr="003001A1">
        <w:rPr>
          <w:rFonts w:ascii="Times New Roman" w:hAnsi="Times New Roman" w:cs="Times New Roman"/>
          <w:sz w:val="24"/>
          <w:szCs w:val="24"/>
        </w:rPr>
        <w:t xml:space="preserve"> (včetně historického)</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Z Čech pochází jen velmi staré údaje z první poloviny dvacátého století: Karlovy Vary, Loket, Rakovník, Zvíkov, České Budějovice (Fleischer 1927-30; Heyrovský 1929, 1930; Sláma 1998). Z Moravy pochází starý blíže nespecifikovaný údaj s lokalitou Slezsko (Sláma 1998). Na Moravě recentně publikován z PR Jalovcová stráň ze severní části Bílých Karpat (Konvička &amp; Škorpík 2007). Dalšími nepublikovanými lokalitami jsou PR Drahy u Horního Němčí (střední část Bílých Karpat) a byl nalezen i na jižní Moravě u Lednice na </w:t>
      </w:r>
      <w:r>
        <w:rPr>
          <w:rFonts w:ascii="Times New Roman" w:hAnsi="Times New Roman" w:cs="Times New Roman"/>
          <w:sz w:val="24"/>
          <w:szCs w:val="24"/>
        </w:rPr>
        <w:t>jalovci viržinském</w:t>
      </w:r>
      <w:r w:rsidRPr="003001A1">
        <w:rPr>
          <w:rFonts w:ascii="Times New Roman" w:hAnsi="Times New Roman" w:cs="Times New Roman"/>
          <w:sz w:val="24"/>
          <w:szCs w:val="24"/>
        </w:rPr>
        <w:t>. V Lednic</w:t>
      </w:r>
      <w:r>
        <w:rPr>
          <w:rFonts w:ascii="Times New Roman" w:hAnsi="Times New Roman" w:cs="Times New Roman"/>
          <w:sz w:val="24"/>
          <w:szCs w:val="24"/>
        </w:rPr>
        <w:t>i</w:t>
      </w:r>
      <w:r w:rsidRPr="003001A1">
        <w:rPr>
          <w:rFonts w:ascii="Times New Roman" w:hAnsi="Times New Roman" w:cs="Times New Roman"/>
          <w:sz w:val="24"/>
          <w:szCs w:val="24"/>
        </w:rPr>
        <w:t xml:space="preserve"> se </w:t>
      </w:r>
      <w:r>
        <w:rPr>
          <w:rFonts w:ascii="Times New Roman" w:hAnsi="Times New Roman" w:cs="Times New Roman"/>
          <w:sz w:val="24"/>
          <w:szCs w:val="24"/>
        </w:rPr>
        <w:t xml:space="preserve">zřejmě </w:t>
      </w:r>
      <w:r w:rsidRPr="003001A1">
        <w:rPr>
          <w:rFonts w:ascii="Times New Roman" w:hAnsi="Times New Roman" w:cs="Times New Roman"/>
          <w:sz w:val="24"/>
          <w:szCs w:val="24"/>
        </w:rPr>
        <w:t>jedná o závlek. Je možné, že druh bude v budoucnu nalez</w:t>
      </w:r>
      <w:r>
        <w:rPr>
          <w:rFonts w:ascii="Times New Roman" w:hAnsi="Times New Roman" w:cs="Times New Roman"/>
          <w:sz w:val="24"/>
          <w:szCs w:val="24"/>
        </w:rPr>
        <w:t>á</w:t>
      </w:r>
      <w:r w:rsidRPr="003001A1">
        <w:rPr>
          <w:rFonts w:ascii="Times New Roman" w:hAnsi="Times New Roman" w:cs="Times New Roman"/>
          <w:sz w:val="24"/>
          <w:szCs w:val="24"/>
        </w:rPr>
        <w:t xml:space="preserve">n častěji právě v inravilánech na </w:t>
      </w:r>
      <w:r>
        <w:rPr>
          <w:rFonts w:ascii="Times New Roman" w:hAnsi="Times New Roman" w:cs="Times New Roman"/>
          <w:sz w:val="24"/>
          <w:szCs w:val="24"/>
        </w:rPr>
        <w:t xml:space="preserve">vhodných druzích </w:t>
      </w:r>
      <w:r w:rsidRPr="003001A1">
        <w:rPr>
          <w:rFonts w:ascii="Times New Roman" w:hAnsi="Times New Roman" w:cs="Times New Roman"/>
          <w:sz w:val="24"/>
          <w:szCs w:val="24"/>
        </w:rPr>
        <w:t xml:space="preserve">okrasných jehličnatých </w:t>
      </w:r>
      <w:r>
        <w:rPr>
          <w:rFonts w:ascii="Times New Roman" w:hAnsi="Times New Roman" w:cs="Times New Roman"/>
          <w:sz w:val="24"/>
          <w:szCs w:val="24"/>
        </w:rPr>
        <w:t>dřevin</w:t>
      </w:r>
      <w:r w:rsidRPr="003001A1">
        <w:rPr>
          <w:rFonts w:ascii="Times New Roman" w:hAnsi="Times New Roman" w:cs="Times New Roman"/>
          <w:sz w:val="24"/>
          <w:szCs w:val="24"/>
        </w:rPr>
        <w:t>.</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Ohrožení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Útlum pastvy vedl k dramatickému úbytku jalovců</w:t>
      </w:r>
      <w:r w:rsidRPr="003001A1">
        <w:rPr>
          <w:rFonts w:ascii="Times New Roman" w:hAnsi="Times New Roman" w:cs="Times New Roman"/>
          <w:sz w:val="24"/>
          <w:szCs w:val="24"/>
        </w:rPr>
        <w:t>.</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Na Slovensku vzácný, ale výrazně hojnější než v České republice, protože na Slovensku se zachovalo mnohem více jalovcových pas</w:t>
      </w:r>
      <w:r>
        <w:rPr>
          <w:rFonts w:ascii="Times New Roman" w:hAnsi="Times New Roman" w:cs="Times New Roman"/>
          <w:sz w:val="24"/>
          <w:szCs w:val="24"/>
        </w:rPr>
        <w:t>tvin</w:t>
      </w:r>
      <w:r w:rsidRPr="003001A1">
        <w:rPr>
          <w:rFonts w:ascii="Times New Roman" w:hAnsi="Times New Roman" w:cs="Times New Roman"/>
          <w:sz w:val="24"/>
          <w:szCs w:val="24"/>
        </w:rPr>
        <w:t>. V  okolních zemích opět vzácný a lokální přežívající pouze na místech, kde se udržela pastva ovcí a jalovce na pastvinách. Směrem na jih Ev</w:t>
      </w:r>
      <w:r>
        <w:rPr>
          <w:rFonts w:ascii="Times New Roman" w:hAnsi="Times New Roman" w:cs="Times New Roman"/>
          <w:sz w:val="24"/>
          <w:szCs w:val="24"/>
        </w:rPr>
        <w:t xml:space="preserve">ropy běžnější až lokálně hojný.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Péče o druh</w:t>
      </w:r>
    </w:p>
    <w:p w:rsidR="004E005E" w:rsidRDefault="004E005E" w:rsidP="00A12763">
      <w:pPr>
        <w:spacing w:line="360" w:lineRule="auto"/>
        <w:rPr>
          <w:rFonts w:ascii="Times New Roman" w:hAnsi="Times New Roman" w:cs="Times New Roman"/>
          <w:sz w:val="24"/>
          <w:szCs w:val="24"/>
        </w:rPr>
      </w:pPr>
      <w:r w:rsidRPr="003001A1">
        <w:rPr>
          <w:rFonts w:ascii="Times New Roman" w:hAnsi="Times New Roman" w:cs="Times New Roman"/>
          <w:sz w:val="24"/>
          <w:szCs w:val="24"/>
        </w:rPr>
        <w:t xml:space="preserve">Management musí spočívat v zajištění </w:t>
      </w:r>
      <w:r>
        <w:rPr>
          <w:rFonts w:ascii="Times New Roman" w:hAnsi="Times New Roman" w:cs="Times New Roman"/>
          <w:sz w:val="24"/>
          <w:szCs w:val="24"/>
        </w:rPr>
        <w:t xml:space="preserve">vhodného </w:t>
      </w:r>
      <w:r w:rsidRPr="003001A1">
        <w:rPr>
          <w:rFonts w:ascii="Times New Roman" w:hAnsi="Times New Roman" w:cs="Times New Roman"/>
          <w:sz w:val="24"/>
          <w:szCs w:val="24"/>
        </w:rPr>
        <w:t xml:space="preserve">managementu jalovcových pastvin, </w:t>
      </w:r>
      <w:r>
        <w:rPr>
          <w:rFonts w:ascii="Times New Roman" w:hAnsi="Times New Roman" w:cs="Times New Roman"/>
          <w:sz w:val="24"/>
          <w:szCs w:val="24"/>
        </w:rPr>
        <w:t xml:space="preserve">zejména ovčí pastvy, </w:t>
      </w:r>
      <w:r w:rsidRPr="003001A1">
        <w:rPr>
          <w:rFonts w:ascii="Times New Roman" w:hAnsi="Times New Roman" w:cs="Times New Roman"/>
          <w:sz w:val="24"/>
          <w:szCs w:val="24"/>
        </w:rPr>
        <w:t>kter</w:t>
      </w:r>
      <w:r>
        <w:rPr>
          <w:rFonts w:ascii="Times New Roman" w:hAnsi="Times New Roman" w:cs="Times New Roman"/>
          <w:sz w:val="24"/>
          <w:szCs w:val="24"/>
        </w:rPr>
        <w:t>á</w:t>
      </w:r>
      <w:r w:rsidRPr="003001A1">
        <w:rPr>
          <w:rFonts w:ascii="Times New Roman" w:hAnsi="Times New Roman" w:cs="Times New Roman"/>
          <w:sz w:val="24"/>
          <w:szCs w:val="24"/>
        </w:rPr>
        <w:t xml:space="preserve"> </w:t>
      </w:r>
      <w:r>
        <w:rPr>
          <w:rFonts w:ascii="Times New Roman" w:hAnsi="Times New Roman" w:cs="Times New Roman"/>
          <w:sz w:val="24"/>
          <w:szCs w:val="24"/>
        </w:rPr>
        <w:t xml:space="preserve">zajistí přežití a </w:t>
      </w:r>
      <w:r w:rsidRPr="003001A1">
        <w:rPr>
          <w:rFonts w:ascii="Times New Roman" w:hAnsi="Times New Roman" w:cs="Times New Roman"/>
          <w:sz w:val="24"/>
          <w:szCs w:val="24"/>
        </w:rPr>
        <w:t xml:space="preserve">zmlazování jalovců. Jalovce </w:t>
      </w:r>
      <w:r>
        <w:rPr>
          <w:rFonts w:ascii="Times New Roman" w:hAnsi="Times New Roman" w:cs="Times New Roman"/>
          <w:sz w:val="24"/>
          <w:szCs w:val="24"/>
        </w:rPr>
        <w:t xml:space="preserve">musejí mít </w:t>
      </w:r>
      <w:r w:rsidRPr="003001A1">
        <w:rPr>
          <w:rFonts w:ascii="Times New Roman" w:hAnsi="Times New Roman" w:cs="Times New Roman"/>
          <w:sz w:val="24"/>
          <w:szCs w:val="24"/>
        </w:rPr>
        <w:t xml:space="preserve">na lokalitách výskytu </w:t>
      </w:r>
      <w:r>
        <w:rPr>
          <w:rFonts w:ascii="Times New Roman" w:hAnsi="Times New Roman" w:cs="Times New Roman"/>
          <w:sz w:val="24"/>
          <w:szCs w:val="24"/>
        </w:rPr>
        <w:t xml:space="preserve">druhu </w:t>
      </w:r>
      <w:r w:rsidRPr="003001A1">
        <w:rPr>
          <w:rFonts w:ascii="Times New Roman" w:hAnsi="Times New Roman" w:cs="Times New Roman"/>
          <w:sz w:val="24"/>
          <w:szCs w:val="24"/>
        </w:rPr>
        <w:t>zajištěnu dlouhodobou kontinuitu. Nežádoucí je odstraňování usychajících jalovcových větví a keřů. V okolí míst výskytu by měly být jalovcové pasínky rozšiřovány, případně zakládány nové. Porosty, v nichž se jalovce vyskytují</w:t>
      </w:r>
      <w:r>
        <w:rPr>
          <w:rFonts w:ascii="Times New Roman" w:hAnsi="Times New Roman" w:cs="Times New Roman"/>
          <w:sz w:val="24"/>
          <w:szCs w:val="24"/>
        </w:rPr>
        <w:t xml:space="preserve">, je </w:t>
      </w:r>
      <w:r w:rsidRPr="003001A1">
        <w:rPr>
          <w:rFonts w:ascii="Times New Roman" w:hAnsi="Times New Roman" w:cs="Times New Roman"/>
          <w:sz w:val="24"/>
          <w:szCs w:val="24"/>
        </w:rPr>
        <w:t xml:space="preserve">žádoucí razantně prosvětlovat a </w:t>
      </w:r>
      <w:r>
        <w:rPr>
          <w:rFonts w:ascii="Times New Roman" w:hAnsi="Times New Roman" w:cs="Times New Roman"/>
          <w:sz w:val="24"/>
          <w:szCs w:val="24"/>
        </w:rPr>
        <w:t xml:space="preserve">pást a </w:t>
      </w:r>
      <w:r w:rsidRPr="003001A1">
        <w:rPr>
          <w:rFonts w:ascii="Times New Roman" w:hAnsi="Times New Roman" w:cs="Times New Roman"/>
          <w:sz w:val="24"/>
          <w:szCs w:val="24"/>
        </w:rPr>
        <w:t>zvýšit tak vitalitu jalovců.</w:t>
      </w:r>
    </w:p>
    <w:p w:rsidR="004E005E" w:rsidRDefault="004E005E">
      <w:pPr>
        <w:rPr>
          <w:rFonts w:ascii="Times New Roman" w:hAnsi="Times New Roman" w:cs="Times New Roman"/>
          <w:sz w:val="24"/>
          <w:szCs w:val="24"/>
        </w:rPr>
      </w:pPr>
    </w:p>
    <w:p w:rsidR="004E005E" w:rsidRPr="00025686" w:rsidRDefault="004E005E" w:rsidP="003001A1">
      <w:pPr>
        <w:autoSpaceDE w:val="0"/>
        <w:autoSpaceDN w:val="0"/>
        <w:adjustRightInd w:val="0"/>
        <w:spacing w:after="0" w:line="24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Literatura</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Bense U. 1995: Longhorn beetles. Illustrated Key to the Cerambycidae and Vesperidae of Europe. Weikersheim, Margraf, 512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Heyrovský L. 1930: Seznam brouků Československé republiky. 1. Cerambycidae. Tesaříci. Entomologické příručky XV, Praha, 61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Heyrovský L. 1929: Pozoruhodné nálezy brouků Československé republiky. Čas. Čsl. spol. ent. 1-2: 3-38.</w:t>
      </w:r>
    </w:p>
    <w:p w:rsidR="004E005E" w:rsidRPr="003001A1" w:rsidRDefault="004E005E" w:rsidP="003001A1">
      <w:pPr>
        <w:spacing w:after="0" w:line="240" w:lineRule="auto"/>
        <w:contextualSpacing/>
        <w:jc w:val="both"/>
        <w:rPr>
          <w:rFonts w:ascii="Times New Roman" w:eastAsia="TimesNewRomanPSMT" w:hAnsi="Times New Roman"/>
          <w:sz w:val="24"/>
          <w:szCs w:val="24"/>
        </w:rPr>
      </w:pPr>
      <w:r w:rsidRPr="003001A1">
        <w:rPr>
          <w:rFonts w:ascii="Times New Roman" w:hAnsi="Times New Roman" w:cs="Times New Roman"/>
          <w:sz w:val="24"/>
          <w:szCs w:val="24"/>
        </w:rPr>
        <w:t>Konvička O. &amp; Škorpík M. 2007: Nález tesaříka Poecilium glabratum (Coleopera: Cerambycidae) po více než 60 letech. Record of Longhorn Beetle Poecilium glabratum (Coleopera: Cerambycidae) after more than 60 years. Práce a studie muzea Beskyd č.17. Přírodní vědy, 257p.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E. F. 1998: Tesaříkovití Cerambycidae České republiky a Slovenské republiky (Brouci – Coleoptera). Milan Sláma, Krhanice, 383 pp.</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2006: Icones Insectorum Europae Centralis. Coleoptera: Cerambycidae. Folia Heyrovskyana, Series B 4: 1-40 (in Czech and English).</w:t>
      </w:r>
    </w:p>
    <w:p w:rsidR="004E005E" w:rsidRPr="003001A1" w:rsidRDefault="004E005E" w:rsidP="003001A1">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Sobota J. 1979: K bionomii a chovu tesaříků Semanotus russicus (F.) a Phymatodes glabratus Charp. Zprávy Čs. spol. ent. ČSAV 15:109-110.</w:t>
      </w:r>
    </w:p>
    <w:p w:rsidR="004E005E" w:rsidRDefault="004E005E" w:rsidP="003001A1">
      <w:pPr>
        <w:spacing w:after="0" w:line="24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r w:rsidRPr="00DA5F2B">
        <w:rPr>
          <w:rFonts w:ascii="Times New Roman" w:hAnsi="Times New Roman" w:cs="Times New Roman"/>
          <w:smallCaps/>
          <w:sz w:val="24"/>
          <w:szCs w:val="24"/>
        </w:rPr>
        <w:t xml:space="preserve">Tesaříkovití </w:t>
      </w:r>
      <w:r w:rsidRPr="00DA5F2B">
        <w:rPr>
          <w:rFonts w:ascii="Times New Roman" w:hAnsi="Times New Roman" w:cs="Times New Roman"/>
          <w:sz w:val="24"/>
          <w:szCs w:val="24"/>
        </w:rPr>
        <w:t>(Cerambycidae</w:t>
      </w:r>
      <w:r>
        <w:rPr>
          <w:rFonts w:ascii="Times New Roman" w:hAnsi="Times New Roman" w:cs="Times New Roman"/>
          <w:sz w:val="24"/>
          <w:szCs w:val="24"/>
        </w:rPr>
        <w:t>)</w:t>
      </w:r>
    </w:p>
    <w:p w:rsidR="004E005E" w:rsidRPr="006A2671"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025686">
        <w:rPr>
          <w:rFonts w:ascii="Times New Roman" w:hAnsi="Times New Roman" w:cs="Times New Roman"/>
          <w:b/>
          <w:bCs/>
          <w:i/>
          <w:iCs/>
          <w:sz w:val="24"/>
          <w:szCs w:val="24"/>
        </w:rPr>
        <w:t>Ropalopus clavipes</w:t>
      </w:r>
      <w:r>
        <w:rPr>
          <w:rFonts w:ascii="Times New Roman" w:hAnsi="Times New Roman" w:cs="Times New Roman"/>
          <w:b/>
          <w:bCs/>
          <w:sz w:val="24"/>
          <w:szCs w:val="24"/>
        </w:rPr>
        <w:t xml:space="preserve"> (Linné, 1758) - tesařík</w:t>
      </w:r>
    </w:p>
    <w:p w:rsidR="004E005E"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Vývoj probíhá v různých listnatých, zejména ovocných dřevinách, ale i v dubech, jilmech, vrbách a mnoha dalších dřevinách. </w:t>
      </w:r>
      <w:r>
        <w:rPr>
          <w:rFonts w:ascii="Times New Roman" w:hAnsi="Times New Roman" w:cs="Times New Roman"/>
          <w:sz w:val="24"/>
          <w:szCs w:val="24"/>
        </w:rPr>
        <w:t>L</w:t>
      </w:r>
      <w:r w:rsidRPr="003001A1">
        <w:rPr>
          <w:rFonts w:ascii="Times New Roman" w:hAnsi="Times New Roman" w:cs="Times New Roman"/>
          <w:sz w:val="24"/>
          <w:szCs w:val="24"/>
        </w:rPr>
        <w:t>arv</w:t>
      </w:r>
      <w:r>
        <w:rPr>
          <w:rFonts w:ascii="Times New Roman" w:hAnsi="Times New Roman" w:cs="Times New Roman"/>
          <w:sz w:val="24"/>
          <w:szCs w:val="24"/>
        </w:rPr>
        <w:t>y žerou</w:t>
      </w:r>
      <w:r w:rsidRPr="003001A1">
        <w:rPr>
          <w:rFonts w:ascii="Times New Roman" w:hAnsi="Times New Roman" w:cs="Times New Roman"/>
          <w:sz w:val="24"/>
          <w:szCs w:val="24"/>
        </w:rPr>
        <w:t xml:space="preserve"> pod kůrou slabších větví a stromků o průměru 2-14 cm. </w:t>
      </w:r>
      <w:r>
        <w:rPr>
          <w:rFonts w:ascii="Times New Roman" w:hAnsi="Times New Roman" w:cs="Times New Roman"/>
          <w:sz w:val="24"/>
          <w:szCs w:val="24"/>
        </w:rPr>
        <w:t xml:space="preserve">Preferují větve a stromy </w:t>
      </w:r>
      <w:r w:rsidRPr="003001A1">
        <w:rPr>
          <w:rFonts w:ascii="Times New Roman" w:hAnsi="Times New Roman" w:cs="Times New Roman"/>
          <w:sz w:val="24"/>
          <w:szCs w:val="24"/>
        </w:rPr>
        <w:t>oslabené, např. nedostatkem vláhy, nebo odřezané. Larvy vyžírají široké plo</w:t>
      </w:r>
      <w:r>
        <w:rPr>
          <w:rFonts w:ascii="Times New Roman" w:hAnsi="Times New Roman" w:cs="Times New Roman"/>
          <w:sz w:val="24"/>
          <w:szCs w:val="24"/>
        </w:rPr>
        <w:t>c</w:t>
      </w:r>
      <w:r w:rsidRPr="003001A1">
        <w:rPr>
          <w:rFonts w:ascii="Times New Roman" w:hAnsi="Times New Roman" w:cs="Times New Roman"/>
          <w:sz w:val="24"/>
          <w:szCs w:val="24"/>
        </w:rPr>
        <w:t>hé chodby, při silnějším napadení se navzájem protínající. Před zavrtáním do dřeva se chodby rozšiřují do plošek až 4x9 cm velkých. Larvy po vytvoření mírně šikmého širokého závrtového otvoru pokračují ve dřevě v žíru do hloubky několika cm</w:t>
      </w:r>
      <w:r>
        <w:rPr>
          <w:rFonts w:ascii="Times New Roman" w:hAnsi="Times New Roman" w:cs="Times New Roman"/>
          <w:sz w:val="24"/>
          <w:szCs w:val="24"/>
        </w:rPr>
        <w:t xml:space="preserve">, kde si </w:t>
      </w:r>
      <w:r w:rsidRPr="003001A1">
        <w:rPr>
          <w:rFonts w:ascii="Times New Roman" w:hAnsi="Times New Roman" w:cs="Times New Roman"/>
          <w:sz w:val="24"/>
          <w:szCs w:val="24"/>
        </w:rPr>
        <w:t>vyhlod</w:t>
      </w:r>
      <w:r>
        <w:rPr>
          <w:rFonts w:ascii="Times New Roman" w:hAnsi="Times New Roman" w:cs="Times New Roman"/>
          <w:sz w:val="24"/>
          <w:szCs w:val="24"/>
        </w:rPr>
        <w:t>ají</w:t>
      </w:r>
      <w:r w:rsidRPr="003001A1">
        <w:rPr>
          <w:rFonts w:ascii="Times New Roman" w:hAnsi="Times New Roman" w:cs="Times New Roman"/>
          <w:sz w:val="24"/>
          <w:szCs w:val="24"/>
        </w:rPr>
        <w:t xml:space="preserve"> kukelní komůrk</w:t>
      </w:r>
      <w:r>
        <w:rPr>
          <w:rFonts w:ascii="Times New Roman" w:hAnsi="Times New Roman" w:cs="Times New Roman"/>
          <w:sz w:val="24"/>
          <w:szCs w:val="24"/>
        </w:rPr>
        <w:t>u</w:t>
      </w:r>
      <w:r w:rsidRPr="003001A1">
        <w:rPr>
          <w:rFonts w:ascii="Times New Roman" w:hAnsi="Times New Roman" w:cs="Times New Roman"/>
          <w:sz w:val="24"/>
          <w:szCs w:val="24"/>
        </w:rPr>
        <w:t>. Vývoj jednoletý nebo dvouletý (Sláma 1998). Imaga na různých květech (</w:t>
      </w:r>
      <w:r w:rsidRPr="006A2671">
        <w:rPr>
          <w:rFonts w:ascii="Times New Roman" w:hAnsi="Times New Roman" w:cs="Times New Roman"/>
          <w:sz w:val="24"/>
          <w:szCs w:val="24"/>
        </w:rPr>
        <w:t>Rubus</w:t>
      </w:r>
      <w:r w:rsidRPr="003001A1">
        <w:rPr>
          <w:rFonts w:ascii="Times New Roman" w:hAnsi="Times New Roman" w:cs="Times New Roman"/>
          <w:sz w:val="24"/>
          <w:szCs w:val="24"/>
        </w:rPr>
        <w:t xml:space="preserve">, </w:t>
      </w:r>
      <w:r w:rsidRPr="006A2671">
        <w:rPr>
          <w:rFonts w:ascii="Times New Roman" w:hAnsi="Times New Roman" w:cs="Times New Roman"/>
          <w:sz w:val="24"/>
          <w:szCs w:val="24"/>
        </w:rPr>
        <w:t>Carduus</w:t>
      </w:r>
      <w:r w:rsidRPr="003001A1">
        <w:rPr>
          <w:rFonts w:ascii="Times New Roman" w:hAnsi="Times New Roman" w:cs="Times New Roman"/>
          <w:sz w:val="24"/>
          <w:szCs w:val="24"/>
        </w:rPr>
        <w:t xml:space="preserve">, Apiaceae, </w:t>
      </w:r>
      <w:r w:rsidRPr="006A2671">
        <w:rPr>
          <w:rFonts w:ascii="Times New Roman" w:hAnsi="Times New Roman" w:cs="Times New Roman"/>
          <w:sz w:val="24"/>
          <w:szCs w:val="24"/>
        </w:rPr>
        <w:t xml:space="preserve">Allium </w:t>
      </w:r>
      <w:r>
        <w:rPr>
          <w:rFonts w:ascii="Times New Roman" w:hAnsi="Times New Roman" w:cs="Times New Roman"/>
          <w:sz w:val="24"/>
          <w:szCs w:val="24"/>
        </w:rPr>
        <w:t>sp.</w:t>
      </w:r>
      <w:r w:rsidRPr="003001A1">
        <w:rPr>
          <w:rFonts w:ascii="Times New Roman" w:hAnsi="Times New Roman" w:cs="Times New Roman"/>
          <w:sz w:val="24"/>
          <w:szCs w:val="24"/>
        </w:rPr>
        <w:t>)</w:t>
      </w:r>
      <w:r>
        <w:rPr>
          <w:rFonts w:ascii="Times New Roman" w:hAnsi="Times New Roman" w:cs="Times New Roman"/>
          <w:sz w:val="24"/>
          <w:szCs w:val="24"/>
        </w:rPr>
        <w:t>,</w:t>
      </w:r>
      <w:r w:rsidRPr="003001A1">
        <w:rPr>
          <w:rFonts w:ascii="Times New Roman" w:hAnsi="Times New Roman" w:cs="Times New Roman"/>
          <w:sz w:val="24"/>
          <w:szCs w:val="24"/>
        </w:rPr>
        <w:t xml:space="preserve"> dříví, případně na st</w:t>
      </w:r>
      <w:r>
        <w:rPr>
          <w:rFonts w:ascii="Times New Roman" w:hAnsi="Times New Roman" w:cs="Times New Roman"/>
          <w:sz w:val="24"/>
          <w:szCs w:val="24"/>
        </w:rPr>
        <w:t>o</w:t>
      </w:r>
      <w:r w:rsidRPr="003001A1">
        <w:rPr>
          <w:rFonts w:ascii="Times New Roman" w:hAnsi="Times New Roman" w:cs="Times New Roman"/>
          <w:sz w:val="24"/>
          <w:szCs w:val="24"/>
        </w:rPr>
        <w:t xml:space="preserve">jících stromech od května do července (Bense 1995, Sláma 1998). </w:t>
      </w:r>
    </w:p>
    <w:p w:rsidR="004E005E" w:rsidRPr="006A2671"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Bense </w:t>
      </w:r>
      <w:r>
        <w:rPr>
          <w:rFonts w:ascii="Times New Roman" w:hAnsi="Times New Roman" w:cs="Times New Roman"/>
          <w:sz w:val="24"/>
          <w:szCs w:val="24"/>
        </w:rPr>
        <w:t>(</w:t>
      </w:r>
      <w:r w:rsidRPr="003001A1">
        <w:rPr>
          <w:rFonts w:ascii="Times New Roman" w:hAnsi="Times New Roman" w:cs="Times New Roman"/>
          <w:sz w:val="24"/>
          <w:szCs w:val="24"/>
        </w:rPr>
        <w:t>1995</w:t>
      </w:r>
      <w:r>
        <w:rPr>
          <w:rFonts w:ascii="Times New Roman" w:hAnsi="Times New Roman" w:cs="Times New Roman"/>
          <w:sz w:val="24"/>
          <w:szCs w:val="24"/>
        </w:rPr>
        <w:t>) a</w:t>
      </w:r>
      <w:r w:rsidRPr="003001A1">
        <w:rPr>
          <w:rFonts w:ascii="Times New Roman" w:hAnsi="Times New Roman" w:cs="Times New Roman"/>
          <w:sz w:val="24"/>
          <w:szCs w:val="24"/>
        </w:rPr>
        <w:t xml:space="preserve"> Sláma </w:t>
      </w:r>
      <w:r>
        <w:rPr>
          <w:rFonts w:ascii="Times New Roman" w:hAnsi="Times New Roman" w:cs="Times New Roman"/>
          <w:sz w:val="24"/>
          <w:szCs w:val="24"/>
        </w:rPr>
        <w:t>(</w:t>
      </w:r>
      <w:r w:rsidRPr="003001A1">
        <w:rPr>
          <w:rFonts w:ascii="Times New Roman" w:hAnsi="Times New Roman" w:cs="Times New Roman"/>
          <w:sz w:val="24"/>
          <w:szCs w:val="24"/>
        </w:rPr>
        <w:t>1998)</w:t>
      </w:r>
      <w:r>
        <w:rPr>
          <w:rFonts w:ascii="Times New Roman" w:hAnsi="Times New Roman" w:cs="Times New Roman"/>
          <w:sz w:val="24"/>
          <w:szCs w:val="24"/>
        </w:rPr>
        <w:t xml:space="preserve"> uvádějí vývoj v těchto </w:t>
      </w:r>
      <w:r w:rsidRPr="003001A1">
        <w:rPr>
          <w:rFonts w:ascii="Times New Roman" w:hAnsi="Times New Roman" w:cs="Times New Roman"/>
          <w:sz w:val="24"/>
          <w:szCs w:val="24"/>
        </w:rPr>
        <w:t>dřevin</w:t>
      </w:r>
      <w:r>
        <w:rPr>
          <w:rFonts w:ascii="Times New Roman" w:hAnsi="Times New Roman" w:cs="Times New Roman"/>
          <w:sz w:val="24"/>
          <w:szCs w:val="24"/>
        </w:rPr>
        <w:t>ách:</w:t>
      </w:r>
      <w:r w:rsidRPr="003001A1">
        <w:rPr>
          <w:rFonts w:ascii="Times New Roman" w:hAnsi="Times New Roman" w:cs="Times New Roman"/>
          <w:sz w:val="24"/>
          <w:szCs w:val="24"/>
        </w:rPr>
        <w:t xml:space="preserve"> </w:t>
      </w:r>
      <w:r w:rsidRPr="006A2671">
        <w:rPr>
          <w:rFonts w:ascii="Times New Roman" w:hAnsi="Times New Roman" w:cs="Times New Roman"/>
          <w:sz w:val="24"/>
          <w:szCs w:val="24"/>
        </w:rPr>
        <w:t>Malus, Amygdalus, Persica, Armeniaca, Quercus, Ulmus, Salix, Fagus, Acer, Castanea, Corylus, Prunus, Pyrus, Tilia, Rhamnus, Juglans, Paliurus, Pistacia, Populus, Crataegus, Salix caprea, Prunus spinosa, Carpinus, Vitis, Alnus, Paliurus.</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Lesostepi</w:t>
      </w:r>
      <w:r>
        <w:rPr>
          <w:rFonts w:ascii="Times New Roman" w:hAnsi="Times New Roman" w:cs="Times New Roman"/>
          <w:sz w:val="24"/>
          <w:szCs w:val="24"/>
        </w:rPr>
        <w:t xml:space="preserve"> a řídké lesy</w:t>
      </w:r>
      <w:r w:rsidRPr="003001A1">
        <w:rPr>
          <w:rFonts w:ascii="Times New Roman" w:hAnsi="Times New Roman" w:cs="Times New Roman"/>
          <w:sz w:val="24"/>
          <w:szCs w:val="24"/>
        </w:rPr>
        <w:t xml:space="preserve">, </w:t>
      </w:r>
      <w:r>
        <w:rPr>
          <w:rFonts w:ascii="Times New Roman" w:hAnsi="Times New Roman" w:cs="Times New Roman"/>
          <w:sz w:val="24"/>
          <w:szCs w:val="24"/>
        </w:rPr>
        <w:t xml:space="preserve">okraje lesů a </w:t>
      </w:r>
      <w:r w:rsidRPr="003001A1">
        <w:rPr>
          <w:rFonts w:ascii="Times New Roman" w:hAnsi="Times New Roman" w:cs="Times New Roman"/>
          <w:sz w:val="24"/>
          <w:szCs w:val="24"/>
        </w:rPr>
        <w:t>starší ovocné sady (Sláma 1998).</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Ázerbajdžán, Arménie, Albánie, Rakousko, Belgie, Bělorusko, Bosna a Herzegovina, Bulharsko, Chorvatsko, střední a jižní část evropského Ruska, Dánsko, Francie, Německo, Gruzie, Řecko, Maďarsko, Itálie, Litva, Lotyšsko, Malta, Makedonie, Moldávie, Nizozemí, Polsko, Slovensko, Slovinsko, Španělsko, Švýcarsko, Turecko, Ukrajina, Srbsko a Černá hora, Írán, Kazachstán (Bense 1995, Sama &amp; Löbl 2010).</w:t>
      </w:r>
      <w:r w:rsidRPr="00F54D2B">
        <w:rPr>
          <w:rFonts w:ascii="Times New Roman" w:hAnsi="Times New Roman" w:cs="Times New Roman"/>
          <w:sz w:val="24"/>
          <w:szCs w:val="24"/>
        </w:rPr>
        <w:t xml:space="preserve"> </w:t>
      </w:r>
      <w:r>
        <w:rPr>
          <w:rFonts w:ascii="Times New Roman" w:hAnsi="Times New Roman" w:cs="Times New Roman"/>
          <w:sz w:val="24"/>
          <w:szCs w:val="24"/>
        </w:rPr>
        <w:t>V</w:t>
      </w:r>
      <w:r w:rsidRPr="003001A1">
        <w:rPr>
          <w:rFonts w:ascii="Times New Roman" w:hAnsi="Times New Roman" w:cs="Times New Roman"/>
          <w:sz w:val="24"/>
          <w:szCs w:val="24"/>
        </w:rPr>
        <w:t> </w:t>
      </w:r>
      <w:r>
        <w:rPr>
          <w:rFonts w:ascii="Times New Roman" w:hAnsi="Times New Roman" w:cs="Times New Roman"/>
          <w:sz w:val="24"/>
          <w:szCs w:val="24"/>
        </w:rPr>
        <w:t>Asii</w:t>
      </w:r>
      <w:r w:rsidRPr="003001A1">
        <w:rPr>
          <w:rFonts w:ascii="Times New Roman" w:hAnsi="Times New Roman" w:cs="Times New Roman"/>
          <w:sz w:val="24"/>
          <w:szCs w:val="24"/>
        </w:rPr>
        <w:t xml:space="preserve"> po Kazachstán a Írán (Sama &amp; Löbl 2010).</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sidRPr="00025686">
        <w:rPr>
          <w:rFonts w:ascii="Times New Roman" w:hAnsi="Times New Roman" w:cs="Times New Roman"/>
          <w:b/>
          <w:bCs/>
          <w:sz w:val="24"/>
          <w:szCs w:val="24"/>
        </w:rPr>
        <w:t>Rozšíření v ČR</w:t>
      </w:r>
      <w:r w:rsidRPr="003001A1">
        <w:rPr>
          <w:rFonts w:ascii="Times New Roman" w:hAnsi="Times New Roman" w:cs="Times New Roman"/>
          <w:sz w:val="24"/>
          <w:szCs w:val="24"/>
        </w:rPr>
        <w:t xml:space="preserve"> (včetně historického)</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Z Čech pochází několik údajů z první poloviny </w:t>
      </w:r>
      <w:r>
        <w:rPr>
          <w:rFonts w:ascii="Times New Roman" w:hAnsi="Times New Roman" w:cs="Times New Roman"/>
          <w:sz w:val="24"/>
          <w:szCs w:val="24"/>
        </w:rPr>
        <w:t>20.</w:t>
      </w:r>
      <w:r w:rsidRPr="003001A1">
        <w:rPr>
          <w:rFonts w:ascii="Times New Roman" w:hAnsi="Times New Roman" w:cs="Times New Roman"/>
          <w:sz w:val="24"/>
          <w:szCs w:val="24"/>
        </w:rPr>
        <w:t xml:space="preserve"> století z teplejších oblastí: Polomené hory, Záboří, Loket, Praha Bubny, Praha Modřany, Praha okolí, Nový Jáchymov, Hluboká nad Vltavou (Heyrovský 1930, Sláma 1998). Z roku 1974 pochází nález ze Žamberka (Sláma 1998).</w:t>
      </w:r>
      <w:r>
        <w:rPr>
          <w:rFonts w:ascii="Times New Roman" w:hAnsi="Times New Roman" w:cs="Times New Roman"/>
          <w:sz w:val="24"/>
          <w:szCs w:val="24"/>
        </w:rPr>
        <w:t xml:space="preserve"> </w:t>
      </w:r>
      <w:r w:rsidRPr="003001A1">
        <w:rPr>
          <w:rFonts w:ascii="Times New Roman" w:hAnsi="Times New Roman" w:cs="Times New Roman"/>
          <w:sz w:val="24"/>
          <w:szCs w:val="24"/>
        </w:rPr>
        <w:t xml:space="preserve">Recentně nalezen opakovaně v Kralupech nad Vltavou (Hanzlík 2012). </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Z Moravy byly publikovány pouze staré nálezy: Černovice, Bučovice, Rajhrad, Ždánice (r. 1956), Uherské Hradiště (r. 1950), Šakvice, Podivín (Sláma 1998). Fleischer (1927-30) uvádí „v Šakvicích četně, vždy v zahradách na hruškách“. Na jihovýchodní Moravě v současné době místy hojnější, nepublikované lokality: Zlín-Malenovice, Kunovice, Velká nad Veličkou, Čeložnice u Bohuslavic. Údajně nalezen i v Uherském Brodě. Zdá se, že na jihovýchodní Moravě </w:t>
      </w:r>
      <w:r>
        <w:rPr>
          <w:rFonts w:ascii="Times New Roman" w:hAnsi="Times New Roman" w:cs="Times New Roman"/>
          <w:sz w:val="24"/>
          <w:szCs w:val="24"/>
        </w:rPr>
        <w:t xml:space="preserve">je </w:t>
      </w:r>
      <w:r w:rsidRPr="003001A1">
        <w:rPr>
          <w:rFonts w:ascii="Times New Roman" w:hAnsi="Times New Roman" w:cs="Times New Roman"/>
          <w:sz w:val="24"/>
          <w:szCs w:val="24"/>
        </w:rPr>
        <w:t xml:space="preserve">poslední dobou </w:t>
      </w:r>
      <w:r>
        <w:rPr>
          <w:rFonts w:ascii="Times New Roman" w:hAnsi="Times New Roman" w:cs="Times New Roman"/>
          <w:sz w:val="24"/>
          <w:szCs w:val="24"/>
        </w:rPr>
        <w:t>běžnější</w:t>
      </w:r>
      <w:r w:rsidRPr="003001A1">
        <w:rPr>
          <w:rFonts w:ascii="Times New Roman" w:hAnsi="Times New Roman" w:cs="Times New Roman"/>
          <w:sz w:val="24"/>
          <w:szCs w:val="24"/>
        </w:rPr>
        <w:t>.</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 </w:t>
      </w: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Ohrožení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Ohrožení druhu v České republice spočívá zejména v úbytku starých sadů, které zde jednoznačně preferuje.</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Situace na Slovensku je lepší než v České republice, druh je zde v poslední době nalézán podstatně častěji než v minulosti. V Polsku, Německu a Rakousku velmi lokální a vzácný. Z Rakouska znám pouze výskyt před rokem 1950 (Sláma 20</w:t>
      </w:r>
      <w:r>
        <w:rPr>
          <w:rFonts w:ascii="Times New Roman" w:hAnsi="Times New Roman" w:cs="Times New Roman"/>
          <w:sz w:val="24"/>
          <w:szCs w:val="24"/>
        </w:rPr>
        <w:t>0</w:t>
      </w:r>
      <w:r w:rsidRPr="003001A1">
        <w:rPr>
          <w:rFonts w:ascii="Times New Roman" w:hAnsi="Times New Roman" w:cs="Times New Roman"/>
          <w:sz w:val="24"/>
          <w:szCs w:val="24"/>
        </w:rPr>
        <w:t>6). V jižní Evropě místy hojný (Bense 1995).</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Management musí spočívat v udržení a zajištění kontinuity starých ovocných sadů. Druhu by prospělo, kdyby oslabené a odumírající stromy a větve nebyly odstraňovány.</w:t>
      </w:r>
    </w:p>
    <w:p w:rsidR="004E005E" w:rsidRPr="003001A1" w:rsidRDefault="004E005E" w:rsidP="00025686">
      <w:pPr>
        <w:autoSpaceDE w:val="0"/>
        <w:autoSpaceDN w:val="0"/>
        <w:adjustRightInd w:val="0"/>
        <w:spacing w:after="0" w:line="240" w:lineRule="auto"/>
        <w:contextualSpacing/>
        <w:jc w:val="both"/>
        <w:rPr>
          <w:rFonts w:ascii="Times New Roman" w:hAnsi="Times New Roman" w:cs="Times New Roman"/>
          <w:sz w:val="24"/>
          <w:szCs w:val="24"/>
        </w:rPr>
      </w:pPr>
    </w:p>
    <w:p w:rsidR="004E005E" w:rsidRPr="00025686" w:rsidRDefault="004E005E" w:rsidP="00025686">
      <w:pPr>
        <w:autoSpaceDE w:val="0"/>
        <w:autoSpaceDN w:val="0"/>
        <w:adjustRightInd w:val="0"/>
        <w:spacing w:after="0" w:line="24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Literatura </w:t>
      </w:r>
    </w:p>
    <w:p w:rsidR="004E005E" w:rsidRPr="003001A1" w:rsidRDefault="004E005E" w:rsidP="0002568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Bense U. 1995: Longhorn beetles. Illustrated Key to the Cerambycidae and Vesperidae of Europe. Weikersheim, Margraf, 512 pp.</w:t>
      </w:r>
    </w:p>
    <w:p w:rsidR="004E005E" w:rsidRPr="003001A1" w:rsidRDefault="004E005E" w:rsidP="00025686">
      <w:pPr>
        <w:spacing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4E005E" w:rsidRPr="003001A1" w:rsidRDefault="004E005E" w:rsidP="00025686">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Hanzlík V. 2012: Nové nálezy tesaříka Ropalopus clavipes (Fabricius, 1775) (Coleoptera: Cerambycidae) ve středních Čechách. Západočeské entomologické listy 3: 32.</w:t>
      </w:r>
    </w:p>
    <w:p w:rsidR="004E005E" w:rsidRPr="003001A1" w:rsidRDefault="004E005E" w:rsidP="0002568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Heyrovský L. 1930: Seznam brouků Československé republiky. 1. Cerambycidae. Tesaříci. Entomologické příručky XV, Praha, 61 pp.</w:t>
      </w:r>
    </w:p>
    <w:p w:rsidR="004E005E" w:rsidRPr="003001A1" w:rsidRDefault="004E005E" w:rsidP="00025686">
      <w:pPr>
        <w:spacing w:after="0" w:line="240" w:lineRule="auto"/>
        <w:contextualSpacing/>
        <w:jc w:val="both"/>
        <w:rPr>
          <w:rFonts w:ascii="Times New Roman" w:hAnsi="Times New Roman" w:cs="Times New Roman"/>
          <w:sz w:val="24"/>
          <w:szCs w:val="24"/>
        </w:rPr>
      </w:pPr>
      <w:r w:rsidRPr="003001A1">
        <w:rPr>
          <w:rFonts w:ascii="Times New Roman" w:eastAsia="TimesNewRomanPSMT" w:hAnsi="Times New Roman" w:cs="Times New Roman"/>
          <w:sz w:val="24"/>
          <w:szCs w:val="24"/>
        </w:rPr>
        <w:t>Sama G. &amp; Löbl I. 2010: Cerambycidae 84-333. In: Löbl I. &amp; Smetana A. (ed.): Catalogue of Palaearctic Coleoptera, Vol. 6, Stenstrup, Apollo Books, 924 pp.</w:t>
      </w:r>
    </w:p>
    <w:p w:rsidR="004E005E" w:rsidRPr="003001A1" w:rsidRDefault="004E005E" w:rsidP="0002568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E. F. 1998: Tesaříkovití Cerambycidae České republiky a Slovenské republiky (Brouci – Coleoptera). Milan Sláma, Krhanice, 383 pp.</w:t>
      </w:r>
    </w:p>
    <w:p w:rsidR="004E005E" w:rsidRPr="003001A1" w:rsidRDefault="004E005E" w:rsidP="0002568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Sláma M. 2006: Icones Insectorum Europae Centralis. Coleoptera: Cerambycidae. Folia Heyrovskyana, Series B 4: 1-40 (in Czech and English).</w:t>
      </w:r>
    </w:p>
    <w:p w:rsidR="004E005E" w:rsidRDefault="004E005E" w:rsidP="00025686">
      <w:pPr>
        <w:spacing w:line="240" w:lineRule="auto"/>
        <w:contextualSpacing/>
        <w:jc w:val="both"/>
        <w:rPr>
          <w:rFonts w:ascii="Times New Roman" w:hAnsi="Times New Roman" w:cs="Times New Roman"/>
          <w:sz w:val="24"/>
          <w:szCs w:val="24"/>
        </w:rPr>
      </w:pPr>
    </w:p>
    <w:p w:rsidR="004E005E" w:rsidRDefault="004E005E" w:rsidP="00025686">
      <w:pPr>
        <w:spacing w:line="240" w:lineRule="auto"/>
        <w:contextualSpacing/>
        <w:jc w:val="both"/>
        <w:rPr>
          <w:rFonts w:ascii="Times New Roman" w:hAnsi="Times New Roman" w:cs="Times New Roman"/>
          <w:sz w:val="24"/>
          <w:szCs w:val="24"/>
        </w:rPr>
      </w:pPr>
    </w:p>
    <w:p w:rsidR="004E005E" w:rsidRDefault="004E005E" w:rsidP="00025686">
      <w:pPr>
        <w:spacing w:line="240" w:lineRule="auto"/>
        <w:contextualSpacing/>
        <w:jc w:val="both"/>
        <w:rPr>
          <w:rFonts w:ascii="Times New Roman" w:hAnsi="Times New Roman" w:cs="Times New Roman"/>
          <w:sz w:val="24"/>
          <w:szCs w:val="24"/>
        </w:rPr>
      </w:pPr>
    </w:p>
    <w:p w:rsidR="004E005E" w:rsidRDefault="004E005E" w:rsidP="00025686">
      <w:pPr>
        <w:spacing w:line="240" w:lineRule="auto"/>
        <w:contextualSpacing/>
        <w:jc w:val="both"/>
        <w:rPr>
          <w:rFonts w:ascii="Times New Roman" w:hAnsi="Times New Roman" w:cs="Times New Roman"/>
          <w:sz w:val="24"/>
          <w:szCs w:val="24"/>
        </w:rPr>
      </w:pPr>
    </w:p>
    <w:p w:rsidR="004E005E" w:rsidRDefault="004E005E" w:rsidP="00025686">
      <w:pPr>
        <w:spacing w:line="240" w:lineRule="auto"/>
        <w:contextualSpacing/>
        <w:jc w:val="both"/>
        <w:rPr>
          <w:rFonts w:ascii="Times New Roman" w:hAnsi="Times New Roman" w:cs="Times New Roman"/>
          <w:sz w:val="24"/>
          <w:szCs w:val="24"/>
        </w:rPr>
      </w:pPr>
    </w:p>
    <w:p w:rsidR="004E005E" w:rsidRPr="003001A1" w:rsidRDefault="004E005E" w:rsidP="00025686">
      <w:pPr>
        <w:spacing w:line="240" w:lineRule="auto"/>
        <w:contextualSpacing/>
        <w:jc w:val="both"/>
        <w:rPr>
          <w:rFonts w:ascii="Times New Roman" w:hAnsi="Times New Roman" w:cs="Times New Roman"/>
          <w:sz w:val="24"/>
          <w:szCs w:val="24"/>
        </w:rPr>
      </w:pPr>
      <w:r>
        <w:rPr>
          <w:noProof/>
          <w:lang w:eastAsia="cs-CZ"/>
        </w:rPr>
        <w:pict>
          <v:shape id="obrázek 17" o:spid="_x0000_s1030" type="#_x0000_t75" style="position:absolute;left:0;text-align:left;margin-left:108pt;margin-top:8.4pt;width:350.95pt;height:227pt;z-index:-251659776;visibility:visible" wrapcoords="-46 0 -46 21529 21600 21529 21600 0 -46 0">
            <v:imagedata r:id="rId16" o:title=""/>
            <w10:wrap type="tight"/>
          </v:shape>
        </w:pict>
      </w:r>
    </w:p>
    <w:p w:rsidR="004E005E" w:rsidRPr="003001A1" w:rsidRDefault="004E005E" w:rsidP="00025686">
      <w:pPr>
        <w:spacing w:line="240" w:lineRule="auto"/>
        <w:contextualSpacing/>
        <w:jc w:val="both"/>
        <w:rPr>
          <w:rFonts w:ascii="Times New Roman" w:hAnsi="Times New Roman" w:cs="Times New Roman"/>
          <w:sz w:val="24"/>
          <w:szCs w:val="24"/>
        </w:rPr>
      </w:pPr>
    </w:p>
    <w:p w:rsidR="004E005E" w:rsidRDefault="004E005E" w:rsidP="00025686">
      <w:pPr>
        <w:spacing w:line="240" w:lineRule="auto"/>
        <w:contextualSpacing/>
        <w:jc w:val="both"/>
        <w:rPr>
          <w:rFonts w:ascii="Times New Roman" w:hAnsi="Times New Roman" w:cs="Times New Roman"/>
          <w:i/>
          <w:iCs/>
          <w:sz w:val="24"/>
          <w:szCs w:val="24"/>
        </w:rPr>
      </w:pPr>
      <w:r w:rsidRPr="00211CDA">
        <w:rPr>
          <w:rFonts w:ascii="Times New Roman" w:hAnsi="Times New Roman" w:cs="Times New Roman"/>
          <w:sz w:val="24"/>
          <w:szCs w:val="24"/>
        </w:rPr>
        <w:t>Tesařík</w:t>
      </w:r>
      <w:r w:rsidRPr="006A2671">
        <w:rPr>
          <w:rFonts w:ascii="Times New Roman" w:hAnsi="Times New Roman" w:cs="Times New Roman"/>
          <w:i/>
          <w:iCs/>
          <w:sz w:val="24"/>
          <w:szCs w:val="24"/>
        </w:rPr>
        <w:t xml:space="preserve"> </w:t>
      </w:r>
      <w:r w:rsidRPr="00902752">
        <w:rPr>
          <w:rFonts w:ascii="Times New Roman" w:hAnsi="Times New Roman" w:cs="Times New Roman"/>
          <w:i/>
          <w:iCs/>
          <w:sz w:val="24"/>
          <w:szCs w:val="24"/>
        </w:rPr>
        <w:t>Ropalopus clavipes</w:t>
      </w:r>
      <w:r>
        <w:rPr>
          <w:rFonts w:ascii="Times New Roman" w:hAnsi="Times New Roman" w:cs="Times New Roman"/>
          <w:i/>
          <w:iCs/>
          <w:sz w:val="24"/>
          <w:szCs w:val="24"/>
        </w:rPr>
        <w:t xml:space="preserve"> </w:t>
      </w:r>
    </w:p>
    <w:p w:rsidR="004E005E" w:rsidRDefault="004E005E" w:rsidP="00025686">
      <w:pPr>
        <w:spacing w:line="240" w:lineRule="auto"/>
        <w:contextualSpacing/>
        <w:jc w:val="both"/>
        <w:rPr>
          <w:rFonts w:ascii="Times New Roman" w:hAnsi="Times New Roman" w:cs="Times New Roman"/>
          <w:i/>
          <w:iCs/>
          <w:sz w:val="24"/>
          <w:szCs w:val="24"/>
        </w:rPr>
      </w:pPr>
      <w:r w:rsidRPr="002C0EC4">
        <w:rPr>
          <w:rFonts w:ascii="Times New Roman" w:hAnsi="Times New Roman" w:cs="Times New Roman"/>
          <w:sz w:val="24"/>
          <w:szCs w:val="24"/>
        </w:rPr>
        <w:t>(foto P</w:t>
      </w:r>
      <w:r>
        <w:rPr>
          <w:rFonts w:ascii="Times New Roman" w:hAnsi="Times New Roman" w:cs="Times New Roman"/>
          <w:sz w:val="24"/>
          <w:szCs w:val="24"/>
        </w:rPr>
        <w:t>.</w:t>
      </w:r>
      <w:r w:rsidRPr="002C0EC4">
        <w:rPr>
          <w:rFonts w:ascii="Times New Roman" w:hAnsi="Times New Roman" w:cs="Times New Roman"/>
          <w:sz w:val="24"/>
          <w:szCs w:val="24"/>
        </w:rPr>
        <w:t xml:space="preserve"> Mückstein)</w:t>
      </w:r>
    </w:p>
    <w:p w:rsidR="004E005E" w:rsidRDefault="004E005E" w:rsidP="00A12763">
      <w:pPr>
        <w:spacing w:line="360" w:lineRule="auto"/>
        <w:contextualSpacing/>
        <w:jc w:val="both"/>
        <w:rPr>
          <w:rFonts w:ascii="Times New Roman" w:hAnsi="Times New Roman" w:cs="Times New Roman"/>
          <w:sz w:val="24"/>
          <w:szCs w:val="24"/>
        </w:rPr>
      </w:pPr>
      <w:r>
        <w:rPr>
          <w:rFonts w:ascii="Times New Roman" w:hAnsi="Times New Roman" w:cs="Times New Roman"/>
          <w:i/>
          <w:iCs/>
          <w:sz w:val="24"/>
          <w:szCs w:val="24"/>
        </w:rPr>
        <w:br w:type="page"/>
      </w:r>
      <w:r w:rsidRPr="00FE7ADD">
        <w:rPr>
          <w:rFonts w:ascii="Times New Roman" w:hAnsi="Times New Roman" w:cs="Times New Roman"/>
          <w:smallCaps/>
          <w:sz w:val="24"/>
          <w:szCs w:val="24"/>
        </w:rPr>
        <w:t xml:space="preserve">Majkovití </w:t>
      </w:r>
      <w:r w:rsidRPr="006E0CAB">
        <w:rPr>
          <w:rFonts w:ascii="Times New Roman" w:hAnsi="Times New Roman" w:cs="Times New Roman"/>
          <w:sz w:val="24"/>
          <w:szCs w:val="24"/>
        </w:rPr>
        <w:t>(Meloidae)</w:t>
      </w:r>
    </w:p>
    <w:p w:rsidR="004E005E" w:rsidRPr="006A2671"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autoSpaceDE w:val="0"/>
        <w:autoSpaceDN w:val="0"/>
        <w:adjustRightInd w:val="0"/>
        <w:spacing w:after="0" w:line="360" w:lineRule="auto"/>
        <w:contextualSpacing/>
        <w:jc w:val="center"/>
        <w:rPr>
          <w:rFonts w:ascii="Times New Roman" w:hAnsi="Times New Roman" w:cs="Times New Roman"/>
          <w:b/>
          <w:bCs/>
          <w:sz w:val="24"/>
          <w:szCs w:val="24"/>
        </w:rPr>
      </w:pPr>
      <w:r w:rsidRPr="007D1BDB">
        <w:rPr>
          <w:rFonts w:ascii="Times New Roman" w:hAnsi="Times New Roman" w:cs="Times New Roman"/>
          <w:b/>
          <w:bCs/>
          <w:i/>
          <w:iCs/>
          <w:sz w:val="24"/>
          <w:szCs w:val="24"/>
        </w:rPr>
        <w:t>Meloe variegatus</w:t>
      </w:r>
      <w:r>
        <w:rPr>
          <w:rFonts w:ascii="Times New Roman" w:hAnsi="Times New Roman" w:cs="Times New Roman"/>
          <w:b/>
          <w:bCs/>
          <w:sz w:val="24"/>
          <w:szCs w:val="24"/>
        </w:rPr>
        <w:t xml:space="preserve"> Donovan, 1776 - majka duhová</w:t>
      </w:r>
    </w:p>
    <w:p w:rsidR="004E005E" w:rsidRDefault="004E005E" w:rsidP="00A12763">
      <w:pPr>
        <w:spacing w:line="360" w:lineRule="auto"/>
        <w:contextualSpacing/>
        <w:jc w:val="both"/>
        <w:rPr>
          <w:rFonts w:ascii="Times New Roman" w:hAnsi="Times New Roman" w:cs="Times New Roman"/>
          <w:b/>
          <w:bCs/>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Ekologie a biologie</w:t>
      </w:r>
    </w:p>
    <w:p w:rsidR="004E005E" w:rsidRDefault="004E005E" w:rsidP="00A12763">
      <w:pPr>
        <w:autoSpaceDE w:val="0"/>
        <w:autoSpaceDN w:val="0"/>
        <w:adjustRightInd w:val="0"/>
        <w:spacing w:after="0" w:line="360" w:lineRule="auto"/>
        <w:contextualSpacing/>
        <w:jc w:val="both"/>
        <w:rPr>
          <w:rFonts w:ascii="Times New Roman" w:hAnsi="Times New Roman" w:cs="Times New Roman"/>
          <w:color w:val="222222"/>
          <w:sz w:val="24"/>
          <w:szCs w:val="24"/>
        </w:rPr>
      </w:pPr>
      <w:r w:rsidRPr="003001A1">
        <w:rPr>
          <w:rFonts w:ascii="Times New Roman" w:eastAsia="TimesNewRomanPSMT" w:hAnsi="Times New Roman" w:cs="Times New Roman"/>
          <w:sz w:val="24"/>
          <w:szCs w:val="24"/>
        </w:rPr>
        <w:t xml:space="preserve">Imaga </w:t>
      </w:r>
      <w:r>
        <w:rPr>
          <w:rFonts w:ascii="Times New Roman" w:eastAsia="TimesNewRomanPSMT" w:hAnsi="Times New Roman" w:cs="Times New Roman"/>
          <w:sz w:val="24"/>
          <w:szCs w:val="24"/>
        </w:rPr>
        <w:t xml:space="preserve">jsou aktivní ve dne </w:t>
      </w:r>
      <w:r w:rsidRPr="003001A1">
        <w:rPr>
          <w:rFonts w:ascii="Times New Roman" w:eastAsia="TimesNewRomanPSMT" w:hAnsi="Times New Roman" w:cs="Times New Roman"/>
          <w:sz w:val="24"/>
          <w:szCs w:val="24"/>
        </w:rPr>
        <w:t>od pozdního podzimu do jara (Bologna 1991)</w:t>
      </w:r>
      <w:r>
        <w:rPr>
          <w:rFonts w:ascii="Times New Roman" w:eastAsia="TimesNewRomanPSMT" w:hAnsi="Times New Roman" w:cs="Times New Roman"/>
          <w:sz w:val="24"/>
          <w:szCs w:val="24"/>
        </w:rPr>
        <w:t>, v</w:t>
      </w:r>
      <w:r>
        <w:rPr>
          <w:rFonts w:ascii="Times New Roman" w:eastAsia="TimesNewRomanPSMT" w:hAnsi="Times New Roman"/>
          <w:sz w:val="24"/>
          <w:szCs w:val="24"/>
        </w:rPr>
        <w:t> </w:t>
      </w:r>
      <w:r>
        <w:rPr>
          <w:rFonts w:ascii="Times New Roman" w:eastAsia="TimesNewRomanPSMT" w:hAnsi="Times New Roman" w:cs="Times New Roman"/>
          <w:sz w:val="24"/>
          <w:szCs w:val="24"/>
        </w:rPr>
        <w:t xml:space="preserve">našich podmínkách však </w:t>
      </w:r>
      <w:r w:rsidRPr="003001A1">
        <w:rPr>
          <w:rFonts w:ascii="Times New Roman" w:eastAsia="TimesNewRomanPSMT" w:hAnsi="Times New Roman" w:cs="Times New Roman"/>
          <w:sz w:val="24"/>
          <w:szCs w:val="24"/>
        </w:rPr>
        <w:t xml:space="preserve">zejména </w:t>
      </w:r>
      <w:r>
        <w:rPr>
          <w:rFonts w:ascii="Times New Roman" w:eastAsia="TimesNewRomanPSMT" w:hAnsi="Times New Roman" w:cs="Times New Roman"/>
          <w:sz w:val="24"/>
          <w:szCs w:val="24"/>
        </w:rPr>
        <w:t>v </w:t>
      </w:r>
      <w:r w:rsidRPr="003001A1">
        <w:rPr>
          <w:rFonts w:ascii="Times New Roman" w:eastAsia="TimesNewRomanPSMT" w:hAnsi="Times New Roman" w:cs="Times New Roman"/>
          <w:sz w:val="24"/>
          <w:szCs w:val="24"/>
        </w:rPr>
        <w:t>dubn</w:t>
      </w:r>
      <w:r>
        <w:rPr>
          <w:rFonts w:ascii="Times New Roman" w:eastAsia="TimesNewRomanPSMT" w:hAnsi="Times New Roman" w:cs="Times New Roman"/>
          <w:sz w:val="24"/>
          <w:szCs w:val="24"/>
        </w:rPr>
        <w:t>u a</w:t>
      </w:r>
      <w:r w:rsidRPr="003001A1">
        <w:rPr>
          <w:rFonts w:ascii="Times New Roman" w:eastAsia="TimesNewRomanPSMT" w:hAnsi="Times New Roman" w:cs="Times New Roman"/>
          <w:sz w:val="24"/>
          <w:szCs w:val="24"/>
        </w:rPr>
        <w:t xml:space="preserve"> květn</w:t>
      </w:r>
      <w:r>
        <w:rPr>
          <w:rFonts w:ascii="Times New Roman" w:eastAsia="TimesNewRomanPSMT" w:hAnsi="Times New Roman" w:cs="Times New Roman"/>
          <w:sz w:val="24"/>
          <w:szCs w:val="24"/>
        </w:rPr>
        <w:t xml:space="preserve">u (Lückmann </w:t>
      </w:r>
      <w:r w:rsidRPr="00F3623C">
        <w:rPr>
          <w:rFonts w:ascii="Times New Roman" w:eastAsia="TimesNewRomanPSMT" w:hAnsi="Times New Roman" w:cs="Times New Roman"/>
          <w:sz w:val="24"/>
          <w:szCs w:val="24"/>
        </w:rPr>
        <w:t>&amp; Niehuis 2009</w:t>
      </w:r>
      <w:r>
        <w:rPr>
          <w:rFonts w:ascii="Times New Roman" w:eastAsia="TimesNewRomanPSMT" w:hAnsi="Times New Roman" w:cs="Times New Roman"/>
          <w:sz w:val="24"/>
          <w:szCs w:val="24"/>
        </w:rPr>
        <w:t>). Z</w:t>
      </w:r>
      <w:r w:rsidRPr="003001A1">
        <w:rPr>
          <w:rFonts w:ascii="Times New Roman" w:eastAsia="TimesNewRomanPSMT" w:hAnsi="Times New Roman" w:cs="Times New Roman"/>
          <w:sz w:val="24"/>
          <w:szCs w:val="24"/>
        </w:rPr>
        <w:t xml:space="preserve">a slunečného počasí </w:t>
      </w:r>
      <w:r>
        <w:rPr>
          <w:rFonts w:ascii="Times New Roman" w:eastAsia="TimesNewRomanPSMT" w:hAnsi="Times New Roman" w:cs="Times New Roman"/>
          <w:sz w:val="24"/>
          <w:szCs w:val="24"/>
        </w:rPr>
        <w:t xml:space="preserve">lezou po zemi </w:t>
      </w:r>
      <w:r w:rsidRPr="003001A1">
        <w:rPr>
          <w:rFonts w:ascii="Times New Roman" w:eastAsia="TimesNewRomanPSMT" w:hAnsi="Times New Roman" w:cs="Times New Roman"/>
          <w:sz w:val="24"/>
          <w:szCs w:val="24"/>
        </w:rPr>
        <w:t>a ž</w:t>
      </w:r>
      <w:r>
        <w:rPr>
          <w:rFonts w:ascii="Times New Roman" w:eastAsia="TimesNewRomanPSMT" w:hAnsi="Times New Roman" w:cs="Times New Roman"/>
          <w:sz w:val="24"/>
          <w:szCs w:val="24"/>
        </w:rPr>
        <w:t>e</w:t>
      </w:r>
      <w:r w:rsidRPr="003001A1">
        <w:rPr>
          <w:rFonts w:ascii="Times New Roman" w:eastAsia="TimesNewRomanPSMT" w:hAnsi="Times New Roman" w:cs="Times New Roman"/>
          <w:sz w:val="24"/>
          <w:szCs w:val="24"/>
        </w:rPr>
        <w:t>r</w:t>
      </w:r>
      <w:r>
        <w:rPr>
          <w:rFonts w:ascii="Times New Roman" w:eastAsia="TimesNewRomanPSMT" w:hAnsi="Times New Roman" w:cs="Times New Roman"/>
          <w:sz w:val="24"/>
          <w:szCs w:val="24"/>
        </w:rPr>
        <w:t>ou</w:t>
      </w:r>
      <w:r w:rsidRPr="003001A1">
        <w:rPr>
          <w:rFonts w:ascii="Times New Roman" w:eastAsia="TimesNewRomanPSMT" w:hAnsi="Times New Roman" w:cs="Times New Roman"/>
          <w:sz w:val="24"/>
          <w:szCs w:val="24"/>
        </w:rPr>
        <w:t xml:space="preserve"> čerstvé výhonky a listy různých </w:t>
      </w:r>
      <w:r>
        <w:rPr>
          <w:rFonts w:ascii="Times New Roman" w:eastAsia="TimesNewRomanPSMT" w:hAnsi="Times New Roman" w:cs="Times New Roman"/>
          <w:sz w:val="24"/>
          <w:szCs w:val="24"/>
        </w:rPr>
        <w:t>rostlin</w:t>
      </w:r>
      <w:r w:rsidRPr="003001A1">
        <w:rPr>
          <w:rFonts w:ascii="Times New Roman" w:eastAsia="TimesNewRomanPSMT" w:hAnsi="Times New Roman" w:cs="Times New Roman"/>
          <w:sz w:val="24"/>
          <w:szCs w:val="24"/>
        </w:rPr>
        <w:t xml:space="preserve">. </w:t>
      </w:r>
      <w:r>
        <w:rPr>
          <w:rFonts w:ascii="Times New Roman" w:eastAsia="TimesNewRomanPSMT" w:hAnsi="Times New Roman" w:cs="Times New Roman"/>
          <w:sz w:val="24"/>
          <w:szCs w:val="24"/>
        </w:rPr>
        <w:t xml:space="preserve">Vajíčka zahrabávají, </w:t>
      </w:r>
      <w:r w:rsidRPr="003001A1">
        <w:rPr>
          <w:rFonts w:ascii="Times New Roman" w:eastAsia="TimesNewRomanPSMT" w:hAnsi="Times New Roman" w:cs="Times New Roman"/>
          <w:sz w:val="24"/>
          <w:szCs w:val="24"/>
        </w:rPr>
        <w:t xml:space="preserve"> larvy (triungulini) </w:t>
      </w:r>
      <w:r>
        <w:rPr>
          <w:rFonts w:ascii="Times New Roman" w:eastAsia="TimesNewRomanPSMT" w:hAnsi="Times New Roman" w:cs="Times New Roman"/>
          <w:sz w:val="24"/>
          <w:szCs w:val="24"/>
        </w:rPr>
        <w:t xml:space="preserve">po vylíhnutí </w:t>
      </w:r>
      <w:r w:rsidRPr="003001A1">
        <w:rPr>
          <w:rFonts w:ascii="Times New Roman" w:eastAsia="TimesNewRomanPSMT" w:hAnsi="Times New Roman" w:cs="Times New Roman"/>
          <w:sz w:val="24"/>
          <w:szCs w:val="24"/>
        </w:rPr>
        <w:t xml:space="preserve">lezou na květy </w:t>
      </w:r>
      <w:r w:rsidRPr="003001A1">
        <w:rPr>
          <w:rFonts w:ascii="Times New Roman" w:hAnsi="Times New Roman" w:cs="Times New Roman"/>
          <w:sz w:val="24"/>
          <w:szCs w:val="24"/>
        </w:rPr>
        <w:t xml:space="preserve">(např. </w:t>
      </w:r>
      <w:r w:rsidRPr="006A2671">
        <w:rPr>
          <w:rFonts w:ascii="Times New Roman" w:hAnsi="Times New Roman" w:cs="Times New Roman"/>
          <w:sz w:val="24"/>
          <w:szCs w:val="24"/>
        </w:rPr>
        <w:t xml:space="preserve">Centaurea, Echium, Malva, Anthemis, Ranunculus, Reseda </w:t>
      </w:r>
      <w:r w:rsidRPr="003001A1">
        <w:rPr>
          <w:rFonts w:ascii="Times New Roman" w:hAnsi="Times New Roman" w:cs="Times New Roman"/>
          <w:sz w:val="24"/>
          <w:szCs w:val="24"/>
        </w:rPr>
        <w:t xml:space="preserve">a </w:t>
      </w:r>
      <w:r w:rsidRPr="006A2671">
        <w:rPr>
          <w:rFonts w:ascii="Times New Roman" w:hAnsi="Times New Roman" w:cs="Times New Roman"/>
          <w:sz w:val="24"/>
          <w:szCs w:val="24"/>
        </w:rPr>
        <w:t>Muscari</w:t>
      </w:r>
      <w:r w:rsidRPr="003001A1">
        <w:rPr>
          <w:rFonts w:ascii="Times New Roman" w:hAnsi="Times New Roman" w:cs="Times New Roman"/>
          <w:sz w:val="24"/>
          <w:szCs w:val="24"/>
        </w:rPr>
        <w:t xml:space="preserve">) (Cros 1941, Bologna, 1991), kde čekají na </w:t>
      </w:r>
      <w:r>
        <w:rPr>
          <w:rFonts w:ascii="Times New Roman" w:hAnsi="Times New Roman" w:cs="Times New Roman"/>
          <w:sz w:val="24"/>
          <w:szCs w:val="24"/>
        </w:rPr>
        <w:t>hostitelské včely</w:t>
      </w:r>
      <w:r w:rsidRPr="003001A1">
        <w:rPr>
          <w:rFonts w:ascii="Times New Roman" w:hAnsi="Times New Roman" w:cs="Times New Roman"/>
          <w:sz w:val="24"/>
          <w:szCs w:val="24"/>
        </w:rPr>
        <w:t xml:space="preserve">, na které se přichytí a </w:t>
      </w:r>
      <w:r>
        <w:rPr>
          <w:rFonts w:ascii="Times New Roman" w:hAnsi="Times New Roman" w:cs="Times New Roman"/>
          <w:sz w:val="24"/>
          <w:szCs w:val="24"/>
        </w:rPr>
        <w:t xml:space="preserve">nechají se přenést </w:t>
      </w:r>
      <w:r w:rsidRPr="003001A1">
        <w:rPr>
          <w:rFonts w:ascii="Times New Roman" w:hAnsi="Times New Roman" w:cs="Times New Roman"/>
          <w:sz w:val="24"/>
          <w:szCs w:val="24"/>
        </w:rPr>
        <w:t>do hnízda</w:t>
      </w:r>
      <w:r>
        <w:rPr>
          <w:rFonts w:ascii="Times New Roman" w:hAnsi="Times New Roman" w:cs="Times New Roman"/>
          <w:sz w:val="24"/>
          <w:szCs w:val="24"/>
        </w:rPr>
        <w:t>, kde se živí včelím plodem i zásobou medu</w:t>
      </w:r>
      <w:r w:rsidRPr="003001A1">
        <w:rPr>
          <w:rFonts w:ascii="Times New Roman" w:hAnsi="Times New Roman" w:cs="Times New Roman"/>
          <w:sz w:val="24"/>
          <w:szCs w:val="24"/>
        </w:rPr>
        <w:t xml:space="preserve">. Bylo potvrzeno, že hostitelským druhem je </w:t>
      </w:r>
      <w:r>
        <w:rPr>
          <w:rFonts w:ascii="Times New Roman" w:hAnsi="Times New Roman" w:cs="Times New Roman"/>
          <w:sz w:val="24"/>
          <w:szCs w:val="24"/>
        </w:rPr>
        <w:t xml:space="preserve">pelonoska </w:t>
      </w:r>
      <w:r w:rsidRPr="00F3623C">
        <w:rPr>
          <w:rFonts w:ascii="Times New Roman" w:hAnsi="Times New Roman" w:cs="Times New Roman"/>
          <w:i/>
          <w:iCs/>
          <w:sz w:val="24"/>
          <w:szCs w:val="24"/>
        </w:rPr>
        <w:t xml:space="preserve">Anthophora femorata </w:t>
      </w:r>
      <w:r w:rsidRPr="003001A1">
        <w:rPr>
          <w:rFonts w:ascii="Times New Roman" w:hAnsi="Times New Roman" w:cs="Times New Roman"/>
          <w:sz w:val="24"/>
          <w:szCs w:val="24"/>
        </w:rPr>
        <w:t>(Olivier) (Anthophoridae)</w:t>
      </w:r>
      <w:r>
        <w:rPr>
          <w:rFonts w:ascii="Times New Roman" w:hAnsi="Times New Roman" w:cs="Times New Roman"/>
          <w:sz w:val="24"/>
          <w:szCs w:val="24"/>
        </w:rPr>
        <w:t xml:space="preserve">, ale lze </w:t>
      </w:r>
      <w:r w:rsidRPr="003001A1">
        <w:rPr>
          <w:rFonts w:ascii="Times New Roman" w:hAnsi="Times New Roman" w:cs="Times New Roman"/>
          <w:sz w:val="24"/>
          <w:szCs w:val="24"/>
        </w:rPr>
        <w:t>předpoklád</w:t>
      </w:r>
      <w:r>
        <w:rPr>
          <w:rFonts w:ascii="Times New Roman" w:hAnsi="Times New Roman" w:cs="Times New Roman"/>
          <w:sz w:val="24"/>
          <w:szCs w:val="24"/>
        </w:rPr>
        <w:t>at</w:t>
      </w:r>
      <w:r w:rsidRPr="003001A1">
        <w:rPr>
          <w:rFonts w:ascii="Times New Roman" w:hAnsi="Times New Roman" w:cs="Times New Roman"/>
          <w:sz w:val="24"/>
          <w:szCs w:val="24"/>
        </w:rPr>
        <w:t xml:space="preserve"> vývoj i u dalších druhů včel r</w:t>
      </w:r>
      <w:r>
        <w:rPr>
          <w:rFonts w:ascii="Times New Roman" w:hAnsi="Times New Roman" w:cs="Times New Roman"/>
          <w:sz w:val="24"/>
          <w:szCs w:val="24"/>
        </w:rPr>
        <w:t>.</w:t>
      </w:r>
      <w:r w:rsidRPr="003001A1">
        <w:rPr>
          <w:rFonts w:ascii="Times New Roman" w:hAnsi="Times New Roman" w:cs="Times New Roman"/>
          <w:sz w:val="24"/>
          <w:szCs w:val="24"/>
        </w:rPr>
        <w:t xml:space="preserve"> </w:t>
      </w:r>
      <w:r w:rsidRPr="00F3623C">
        <w:rPr>
          <w:rFonts w:ascii="Times New Roman" w:hAnsi="Times New Roman" w:cs="Times New Roman"/>
          <w:i/>
          <w:iCs/>
          <w:sz w:val="24"/>
          <w:szCs w:val="24"/>
        </w:rPr>
        <w:t>Anthophora</w:t>
      </w:r>
      <w:r>
        <w:rPr>
          <w:rFonts w:ascii="Times New Roman" w:hAnsi="Times New Roman" w:cs="Times New Roman"/>
          <w:sz w:val="24"/>
          <w:szCs w:val="24"/>
        </w:rPr>
        <w:t xml:space="preserve"> (</w:t>
      </w:r>
      <w:r w:rsidRPr="003001A1">
        <w:rPr>
          <w:rFonts w:ascii="Times New Roman" w:hAnsi="Times New Roman" w:cs="Times New Roman"/>
          <w:sz w:val="24"/>
          <w:szCs w:val="24"/>
        </w:rPr>
        <w:t xml:space="preserve">Bologna 1991). </w:t>
      </w:r>
      <w:r>
        <w:rPr>
          <w:rFonts w:ascii="Times New Roman" w:hAnsi="Times New Roman" w:cs="Times New Roman"/>
          <w:sz w:val="24"/>
          <w:szCs w:val="24"/>
        </w:rPr>
        <w:t>V</w:t>
      </w:r>
      <w:r w:rsidRPr="003001A1">
        <w:rPr>
          <w:rFonts w:ascii="Times New Roman" w:hAnsi="Times New Roman" w:cs="Times New Roman"/>
          <w:sz w:val="24"/>
          <w:szCs w:val="24"/>
        </w:rPr>
        <w:t xml:space="preserve">e Španělsku dává </w:t>
      </w:r>
      <w:r>
        <w:rPr>
          <w:rFonts w:ascii="Times New Roman" w:hAnsi="Times New Roman" w:cs="Times New Roman"/>
          <w:sz w:val="24"/>
          <w:szCs w:val="24"/>
        </w:rPr>
        <w:t xml:space="preserve">majka duhová zřejmě </w:t>
      </w:r>
      <w:r w:rsidRPr="003001A1">
        <w:rPr>
          <w:rFonts w:ascii="Times New Roman" w:hAnsi="Times New Roman" w:cs="Times New Roman"/>
          <w:sz w:val="24"/>
          <w:szCs w:val="24"/>
        </w:rPr>
        <w:t xml:space="preserve">přednost blízkosti zalesněných oblastí, </w:t>
      </w:r>
      <w:r>
        <w:rPr>
          <w:rFonts w:ascii="Times New Roman" w:hAnsi="Times New Roman" w:cs="Times New Roman"/>
          <w:sz w:val="24"/>
          <w:szCs w:val="24"/>
        </w:rPr>
        <w:t>jinde v Evropě jde o druh vázaný na bezlesí</w:t>
      </w:r>
      <w:r w:rsidRPr="003001A1">
        <w:rPr>
          <w:rFonts w:ascii="Times New Roman" w:hAnsi="Times New Roman" w:cs="Times New Roman"/>
          <w:sz w:val="24"/>
          <w:szCs w:val="24"/>
        </w:rPr>
        <w:t>. Nálezy z Evropy jsou známé od hladiny moře až do 2500 m n. m. (Bologna, 1991).</w:t>
      </w:r>
      <w:r w:rsidRPr="003001A1">
        <w:rPr>
          <w:rFonts w:ascii="Times New Roman" w:hAnsi="Times New Roman" w:cs="Times New Roman"/>
          <w:color w:val="222222"/>
          <w:sz w:val="24"/>
          <w:szCs w:val="24"/>
        </w:rPr>
        <w:t xml:space="preserve"> </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color w:val="000000"/>
          <w:sz w:val="24"/>
          <w:szCs w:val="24"/>
        </w:rPr>
        <w:t>Stepní a lesostepní lokality, úhory, hráze, příkopy cest, extenzivní vinohrady</w:t>
      </w:r>
      <w:r>
        <w:rPr>
          <w:rFonts w:ascii="Times New Roman" w:hAnsi="Times New Roman" w:cs="Times New Roman"/>
          <w:color w:val="000000"/>
          <w:sz w:val="24"/>
          <w:szCs w:val="24"/>
        </w:rPr>
        <w:t xml:space="preserve"> a podobně</w:t>
      </w:r>
      <w:r w:rsidRPr="003001A1">
        <w:rPr>
          <w:rFonts w:ascii="Times New Roman" w:hAnsi="Times New Roman" w:cs="Times New Roman"/>
          <w:sz w:val="24"/>
          <w:szCs w:val="24"/>
        </w:rPr>
        <w:t xml:space="preserve">.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Celkové rozšíření </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Široce rozšířený druh, který se vyskytuje od Střední Asie po </w:t>
      </w:r>
      <w:r>
        <w:rPr>
          <w:rFonts w:ascii="Times New Roman" w:hAnsi="Times New Roman" w:cs="Times New Roman"/>
          <w:sz w:val="24"/>
          <w:szCs w:val="24"/>
        </w:rPr>
        <w:t>Velkou Británii</w:t>
      </w:r>
      <w:r w:rsidRPr="003001A1">
        <w:rPr>
          <w:rFonts w:ascii="Times New Roman" w:hAnsi="Times New Roman" w:cs="Times New Roman"/>
          <w:sz w:val="24"/>
          <w:szCs w:val="24"/>
        </w:rPr>
        <w:t xml:space="preserve">, </w:t>
      </w:r>
      <w:r>
        <w:rPr>
          <w:rFonts w:ascii="Times New Roman" w:hAnsi="Times New Roman" w:cs="Times New Roman"/>
          <w:sz w:val="24"/>
          <w:szCs w:val="24"/>
        </w:rPr>
        <w:t>a</w:t>
      </w:r>
      <w:r w:rsidRPr="003001A1">
        <w:rPr>
          <w:rFonts w:ascii="Times New Roman" w:hAnsi="Times New Roman" w:cs="Times New Roman"/>
          <w:sz w:val="24"/>
          <w:szCs w:val="24"/>
        </w:rPr>
        <w:t xml:space="preserve"> severní Afrik</w:t>
      </w:r>
      <w:r>
        <w:rPr>
          <w:rFonts w:ascii="Times New Roman" w:hAnsi="Times New Roman" w:cs="Times New Roman"/>
          <w:sz w:val="24"/>
          <w:szCs w:val="24"/>
        </w:rPr>
        <w:t>u</w:t>
      </w:r>
      <w:r w:rsidRPr="003001A1">
        <w:rPr>
          <w:rFonts w:ascii="Times New Roman" w:hAnsi="Times New Roman" w:cs="Times New Roman"/>
          <w:sz w:val="24"/>
          <w:szCs w:val="24"/>
        </w:rPr>
        <w:t xml:space="preserve">. </w:t>
      </w:r>
      <w:r>
        <w:rPr>
          <w:rFonts w:ascii="Times New Roman" w:hAnsi="Times New Roman" w:cs="Times New Roman"/>
          <w:sz w:val="24"/>
          <w:szCs w:val="24"/>
        </w:rPr>
        <w:t>Je z</w:t>
      </w:r>
      <w:r w:rsidRPr="003001A1">
        <w:rPr>
          <w:rFonts w:ascii="Times New Roman" w:hAnsi="Times New Roman" w:cs="Times New Roman"/>
          <w:sz w:val="24"/>
          <w:szCs w:val="24"/>
        </w:rPr>
        <w:t xml:space="preserve">náma ze všech zemí </w:t>
      </w:r>
      <w:r>
        <w:rPr>
          <w:rFonts w:ascii="Times New Roman" w:hAnsi="Times New Roman" w:cs="Times New Roman"/>
          <w:sz w:val="24"/>
          <w:szCs w:val="24"/>
        </w:rPr>
        <w:t>střední Evropy. J</w:t>
      </w:r>
      <w:r w:rsidRPr="003001A1">
        <w:rPr>
          <w:rFonts w:ascii="Times New Roman" w:hAnsi="Times New Roman" w:cs="Times New Roman"/>
          <w:sz w:val="24"/>
          <w:szCs w:val="24"/>
        </w:rPr>
        <w:t xml:space="preserve">e </w:t>
      </w:r>
      <w:r>
        <w:rPr>
          <w:rFonts w:ascii="Times New Roman" w:hAnsi="Times New Roman" w:cs="Times New Roman"/>
          <w:sz w:val="24"/>
          <w:szCs w:val="24"/>
        </w:rPr>
        <w:t>uváděna</w:t>
      </w:r>
      <w:r w:rsidRPr="003001A1">
        <w:rPr>
          <w:rFonts w:ascii="Times New Roman" w:hAnsi="Times New Roman" w:cs="Times New Roman"/>
          <w:sz w:val="24"/>
          <w:szCs w:val="24"/>
        </w:rPr>
        <w:t xml:space="preserve"> z těchto zemí: Ázerbajdžán, Arménie, Rakousko, Belgie, Bulharsko, Bělorusko, Chorvatsko, střední a jižní část evropského Ruska, Česká republika, Německo, Dánsko, Francie, Velká Británie, Gruzie, Řecko, Maďarsko, Itálie, Lotyšsko, Nizozemí, Polsko, Rumunsko, Slovensko, Slovinsko, Španělsko, Švédsko, Švýcarsko, Ukrajina, Srbsko a Černá hora, Alžírsko, Maroko, Tunisko, Kazachstán, Tádžikistán, Turecko, Turkmenistán, Afghánistán, západní a východní Sibiř, Čína, Írán, Kyrgyzstán, Indie (Kašmír), Jordánsko, Libanon</w:t>
      </w:r>
      <w:r>
        <w:rPr>
          <w:rFonts w:ascii="Times New Roman" w:hAnsi="Times New Roman" w:cs="Times New Roman"/>
          <w:sz w:val="24"/>
          <w:szCs w:val="24"/>
        </w:rPr>
        <w:t xml:space="preserve"> </w:t>
      </w:r>
      <w:r w:rsidRPr="003001A1">
        <w:rPr>
          <w:rFonts w:ascii="Times New Roman" w:hAnsi="Times New Roman" w:cs="Times New Roman"/>
          <w:sz w:val="24"/>
          <w:szCs w:val="24"/>
        </w:rPr>
        <w:t>(Dvořák &amp; Vrabec 2007, Bologna 2008).</w:t>
      </w:r>
    </w:p>
    <w:p w:rsidR="004E005E" w:rsidRPr="003001A1"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025686">
        <w:rPr>
          <w:rFonts w:ascii="Times New Roman" w:hAnsi="Times New Roman" w:cs="Times New Roman"/>
          <w:b/>
          <w:bCs/>
          <w:sz w:val="24"/>
          <w:szCs w:val="24"/>
        </w:rPr>
        <w:t>Rozšíření v ČR</w:t>
      </w:r>
      <w:r w:rsidRPr="003001A1">
        <w:rPr>
          <w:rFonts w:ascii="Times New Roman" w:hAnsi="Times New Roman" w:cs="Times New Roman"/>
          <w:sz w:val="24"/>
          <w:szCs w:val="24"/>
        </w:rPr>
        <w:t xml:space="preserve"> (včetně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Dvořák (1983) zmiňuje starý výskyt v </w:t>
      </w:r>
      <w:r w:rsidRPr="003F7285">
        <w:rPr>
          <w:rFonts w:ascii="Times New Roman" w:hAnsi="Times New Roman" w:cs="Times New Roman"/>
          <w:sz w:val="24"/>
          <w:szCs w:val="24"/>
        </w:rPr>
        <w:t>Rado</w:t>
      </w:r>
      <w:r>
        <w:rPr>
          <w:rFonts w:ascii="Times New Roman" w:hAnsi="Times New Roman" w:cs="Times New Roman"/>
          <w:sz w:val="24"/>
          <w:szCs w:val="24"/>
        </w:rPr>
        <w:t>tínském údolí</w:t>
      </w:r>
      <w:r w:rsidRPr="003001A1">
        <w:rPr>
          <w:rFonts w:ascii="Times New Roman" w:hAnsi="Times New Roman" w:cs="Times New Roman"/>
          <w:sz w:val="24"/>
          <w:szCs w:val="24"/>
        </w:rPr>
        <w:t xml:space="preserve"> a nověji nález z Milovic nad Labem. Fleischer (1927-30) píše: „žije všude, ale není obyčejná“. Týr (2015) publikoval nálezy z let 1940 a 1945 z Vejprnic a z r. 1935 z lokality Plzeň-Litice. </w:t>
      </w:r>
      <w:r>
        <w:rPr>
          <w:rFonts w:ascii="Times New Roman" w:hAnsi="Times New Roman" w:cs="Times New Roman"/>
          <w:sz w:val="24"/>
          <w:szCs w:val="24"/>
        </w:rPr>
        <w:t>V</w:t>
      </w:r>
      <w:r w:rsidRPr="003001A1">
        <w:rPr>
          <w:rFonts w:ascii="Times New Roman" w:hAnsi="Times New Roman" w:cs="Times New Roman"/>
          <w:sz w:val="24"/>
          <w:szCs w:val="24"/>
        </w:rPr>
        <w:t xml:space="preserve"> minulosti </w:t>
      </w:r>
      <w:r>
        <w:rPr>
          <w:rFonts w:ascii="Times New Roman" w:hAnsi="Times New Roman" w:cs="Times New Roman"/>
          <w:sz w:val="24"/>
          <w:szCs w:val="24"/>
        </w:rPr>
        <w:t xml:space="preserve">žila i </w:t>
      </w:r>
      <w:r w:rsidRPr="003001A1">
        <w:rPr>
          <w:rFonts w:ascii="Times New Roman" w:hAnsi="Times New Roman" w:cs="Times New Roman"/>
          <w:sz w:val="24"/>
          <w:szCs w:val="24"/>
        </w:rPr>
        <w:t xml:space="preserve">na Třeboňsku </w:t>
      </w:r>
      <w:r>
        <w:rPr>
          <w:rFonts w:ascii="Times New Roman" w:hAnsi="Times New Roman" w:cs="Times New Roman"/>
          <w:sz w:val="24"/>
          <w:szCs w:val="24"/>
        </w:rPr>
        <w:t xml:space="preserve">(Kletečka </w:t>
      </w:r>
      <w:r w:rsidRPr="00F3623C">
        <w:rPr>
          <w:rFonts w:ascii="Times New Roman" w:hAnsi="Times New Roman" w:cs="Times New Roman"/>
          <w:sz w:val="24"/>
          <w:szCs w:val="24"/>
        </w:rPr>
        <w:t xml:space="preserve">&amp; </w:t>
      </w:r>
      <w:r>
        <w:rPr>
          <w:rFonts w:ascii="Times New Roman" w:hAnsi="Times New Roman" w:cs="Times New Roman"/>
          <w:sz w:val="24"/>
          <w:szCs w:val="24"/>
        </w:rPr>
        <w:t>Černý 2001</w:t>
      </w:r>
      <w:r w:rsidRPr="003001A1">
        <w:rPr>
          <w:rFonts w:ascii="Times New Roman" w:hAnsi="Times New Roman" w:cs="Times New Roman"/>
          <w:sz w:val="24"/>
          <w:szCs w:val="24"/>
        </w:rPr>
        <w:t xml:space="preserve">) uvádí, že majka duhová byla v minulosti v České republice plošně rozšířená. Je mi znám nepublikovaný nález dvou kusů z osmdesátých let z lokality Moravský Písek – vinice. V roce 2009 byl v dubnu nalezen jeden exemplář u Čelechovic na Hané (J. Krošlák </w:t>
      </w:r>
      <w:r>
        <w:rPr>
          <w:rFonts w:ascii="Times New Roman" w:hAnsi="Times New Roman" w:cs="Times New Roman"/>
          <w:sz w:val="24"/>
          <w:szCs w:val="24"/>
        </w:rPr>
        <w:t xml:space="preserve">observ., </w:t>
      </w:r>
      <w:r w:rsidRPr="003001A1">
        <w:rPr>
          <w:rFonts w:ascii="Times New Roman" w:hAnsi="Times New Roman" w:cs="Times New Roman"/>
          <w:sz w:val="24"/>
          <w:szCs w:val="24"/>
        </w:rPr>
        <w:t>ústní sdělení) vedle NPP Státní lom. Tamtéž byla v r. 2011 údajně nalezena mrtvolka dalšího kusu</w:t>
      </w:r>
      <w:r>
        <w:rPr>
          <w:rFonts w:ascii="Times New Roman" w:hAnsi="Times New Roman" w:cs="Times New Roman"/>
          <w:sz w:val="24"/>
          <w:szCs w:val="24"/>
        </w:rPr>
        <w:t xml:space="preserve"> (M. Lošťák observ.)</w:t>
      </w:r>
      <w:r w:rsidRPr="003001A1">
        <w:rPr>
          <w:rFonts w:ascii="Times New Roman" w:hAnsi="Times New Roman" w:cs="Times New Roman"/>
          <w:sz w:val="24"/>
          <w:szCs w:val="24"/>
        </w:rPr>
        <w:t>.</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Ohrožení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Spočívá ve fragmentaci lokalit výskytu – stepí, lesostepí, úhorů atp. a jejich postupné degradaci (zarůstání) a zanikání. Dále nebezpečí tkví v chemizaci a intenzivním zemědělství, které likviduje hostitelské včely majek. Druh ohrožuje ústup od tradičního hospodaření na stepích (zejména pastva, vypalování) a intenz</w:t>
      </w:r>
      <w:r>
        <w:rPr>
          <w:rFonts w:ascii="Times New Roman" w:hAnsi="Times New Roman" w:cs="Times New Roman"/>
          <w:sz w:val="24"/>
          <w:szCs w:val="24"/>
        </w:rPr>
        <w:t>i</w:t>
      </w:r>
      <w:r w:rsidRPr="003001A1">
        <w:rPr>
          <w:rFonts w:ascii="Times New Roman" w:hAnsi="Times New Roman" w:cs="Times New Roman"/>
          <w:sz w:val="24"/>
          <w:szCs w:val="24"/>
        </w:rPr>
        <w:t>vní zemědělství.</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025686"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Na většině území střední Evropy všude velmi vzácný a lokální, vymírající druh. V Maďarsku jde lokálně o častější druh. Ve Španělsku roztroušeně, ale vzácně. </w:t>
      </w:r>
      <w:r>
        <w:rPr>
          <w:rFonts w:ascii="Times New Roman" w:hAnsi="Times New Roman" w:cs="Times New Roman"/>
          <w:sz w:val="24"/>
          <w:szCs w:val="24"/>
        </w:rPr>
        <w:t xml:space="preserve">V západní Evropě zejména na pobřežních dunách. </w:t>
      </w:r>
      <w:r w:rsidRPr="003001A1">
        <w:rPr>
          <w:rFonts w:ascii="Times New Roman" w:hAnsi="Times New Roman" w:cs="Times New Roman"/>
          <w:sz w:val="24"/>
          <w:szCs w:val="24"/>
        </w:rPr>
        <w:t>Informace ze zbytku areálu jsou nedostatečné a nálezy jsou roztroušené.</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Zabránění zarůstání stepí – likvidace náletu, jejich údržba pastvou, vypalování atp. Rozšiřování stávajících stepních lokalit, obnova již zarostlých míst. Důležité je propojování lokalit s výskytem s potenciálně vhodnými dalšími lokalitami. Vhodné je pro údržbu vysazování a podpora králíků na stepích. Velmi prospěšné by bylo, kdyby v okolí míst výskytu byla výrazně omezena chemizace v zemědělství.</w:t>
      </w:r>
    </w:p>
    <w:p w:rsidR="004E005E" w:rsidRDefault="004E005E" w:rsidP="00025686">
      <w:pPr>
        <w:autoSpaceDE w:val="0"/>
        <w:autoSpaceDN w:val="0"/>
        <w:adjustRightInd w:val="0"/>
        <w:spacing w:after="0" w:line="240" w:lineRule="auto"/>
        <w:contextualSpacing/>
        <w:jc w:val="both"/>
        <w:rPr>
          <w:rFonts w:ascii="Times New Roman" w:hAnsi="Times New Roman" w:cs="Times New Roman"/>
          <w:sz w:val="24"/>
          <w:szCs w:val="24"/>
          <w:lang w:eastAsia="cs-CZ"/>
        </w:rPr>
      </w:pPr>
    </w:p>
    <w:p w:rsidR="004E005E" w:rsidRPr="00025686" w:rsidRDefault="004E005E" w:rsidP="00025686">
      <w:pPr>
        <w:autoSpaceDE w:val="0"/>
        <w:autoSpaceDN w:val="0"/>
        <w:adjustRightInd w:val="0"/>
        <w:spacing w:after="0" w:line="240" w:lineRule="auto"/>
        <w:contextualSpacing/>
        <w:jc w:val="both"/>
        <w:rPr>
          <w:rFonts w:ascii="Times New Roman" w:hAnsi="Times New Roman" w:cs="Times New Roman"/>
          <w:b/>
          <w:bCs/>
          <w:sz w:val="24"/>
          <w:szCs w:val="24"/>
        </w:rPr>
      </w:pPr>
      <w:r w:rsidRPr="00025686">
        <w:rPr>
          <w:rFonts w:ascii="Times New Roman" w:hAnsi="Times New Roman" w:cs="Times New Roman"/>
          <w:b/>
          <w:bCs/>
          <w:sz w:val="24"/>
          <w:szCs w:val="24"/>
        </w:rPr>
        <w:t xml:space="preserve">Literatura </w:t>
      </w:r>
    </w:p>
    <w:p w:rsidR="004E005E" w:rsidRPr="003001A1" w:rsidRDefault="004E005E" w:rsidP="00025686">
      <w:pPr>
        <w:autoSpaceDE w:val="0"/>
        <w:autoSpaceDN w:val="0"/>
        <w:adjustRightInd w:val="0"/>
        <w:spacing w:after="0" w:line="240" w:lineRule="auto"/>
        <w:contextualSpacing/>
        <w:jc w:val="both"/>
        <w:rPr>
          <w:rFonts w:ascii="Times New Roman" w:eastAsia="TimesNewRomanPSMT" w:hAnsi="Times New Roman"/>
          <w:sz w:val="24"/>
          <w:szCs w:val="24"/>
        </w:rPr>
      </w:pPr>
      <w:r w:rsidRPr="003001A1">
        <w:rPr>
          <w:rFonts w:ascii="Times New Roman" w:hAnsi="Times New Roman" w:cs="Times New Roman"/>
          <w:sz w:val="24"/>
          <w:szCs w:val="24"/>
        </w:rPr>
        <w:t>Bologna, M. A. (1991): Fauna de Italia. XXVIII. Coleoptera Meloidae. Edizioni Calderini, Bologna. 541 pp.</w:t>
      </w:r>
    </w:p>
    <w:p w:rsidR="004E005E" w:rsidRPr="003001A1" w:rsidRDefault="004E005E" w:rsidP="00025686">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3001A1">
        <w:rPr>
          <w:rFonts w:ascii="Times New Roman" w:eastAsia="TimesNewRomanPSMT" w:hAnsi="Times New Roman" w:cs="Times New Roman"/>
          <w:sz w:val="24"/>
          <w:szCs w:val="24"/>
        </w:rPr>
        <w:t xml:space="preserve">Bologna M.  A. (2008): Meloidae. Pp. 370–412. </w:t>
      </w:r>
      <w:r w:rsidRPr="003001A1">
        <w:rPr>
          <w:rFonts w:ascii="Times New Roman" w:hAnsi="Times New Roman" w:cs="Times New Roman"/>
          <w:sz w:val="24"/>
          <w:szCs w:val="24"/>
        </w:rPr>
        <w:t>In: Löbl I. &amp; Smetana A. (eds): Catalogue of Palaearctic Coleoptera, Vol. 5: Tenebrionoidea. – Apollo Books, Stenstrup, 670 pp.</w:t>
      </w:r>
      <w:r w:rsidRPr="003001A1">
        <w:rPr>
          <w:rFonts w:ascii="Times New Roman" w:eastAsia="TimesNewRomanPSMT" w:hAnsi="Times New Roman" w:cs="Times New Roman"/>
          <w:sz w:val="24"/>
          <w:szCs w:val="24"/>
        </w:rPr>
        <w:t xml:space="preserve"> </w:t>
      </w:r>
    </w:p>
    <w:p w:rsidR="004E005E" w:rsidRPr="003001A1" w:rsidRDefault="004E005E" w:rsidP="00025686">
      <w:pPr>
        <w:autoSpaceDE w:val="0"/>
        <w:autoSpaceDN w:val="0"/>
        <w:adjustRightInd w:val="0"/>
        <w:spacing w:after="0" w:line="240" w:lineRule="auto"/>
        <w:contextualSpacing/>
        <w:jc w:val="both"/>
        <w:rPr>
          <w:rFonts w:ascii="Times New Roman" w:eastAsia="TimesNewRomanPSMT" w:hAnsi="Times New Roman"/>
          <w:sz w:val="24"/>
          <w:szCs w:val="24"/>
        </w:rPr>
      </w:pPr>
      <w:r w:rsidRPr="003001A1">
        <w:rPr>
          <w:rFonts w:ascii="Times New Roman" w:hAnsi="Times New Roman" w:cs="Times New Roman"/>
          <w:sz w:val="24"/>
          <w:szCs w:val="24"/>
        </w:rPr>
        <w:t>Cros A. (1941): Le Meloe variegatus donovan. Sa presence dans le Nord de l’Afrique. Sa biologie. Eos, 17: 313-334.</w:t>
      </w:r>
    </w:p>
    <w:p w:rsidR="004E005E" w:rsidRPr="003001A1" w:rsidRDefault="004E005E" w:rsidP="00025686">
      <w:pPr>
        <w:autoSpaceDE w:val="0"/>
        <w:autoSpaceDN w:val="0"/>
        <w:adjustRightInd w:val="0"/>
        <w:spacing w:after="0" w:line="240" w:lineRule="auto"/>
        <w:contextualSpacing/>
        <w:jc w:val="both"/>
        <w:rPr>
          <w:rFonts w:ascii="Times New Roman" w:eastAsia="TimesNewRomanPSMT" w:hAnsi="Times New Roman" w:cs="Times New Roman"/>
          <w:sz w:val="24"/>
          <w:szCs w:val="24"/>
        </w:rPr>
      </w:pPr>
      <w:r w:rsidRPr="003001A1">
        <w:rPr>
          <w:rFonts w:ascii="Times New Roman" w:eastAsia="TimesNewRomanPSMT" w:hAnsi="Times New Roman" w:cs="Times New Roman"/>
          <w:sz w:val="24"/>
          <w:szCs w:val="24"/>
        </w:rPr>
        <w:t>Dvořák M. (1983): Klíče k určování hmyzu. 4. Coleoptera Meloidae. Zprávy Československé společnosti entomologické Supplementum: 1-17.</w:t>
      </w:r>
    </w:p>
    <w:p w:rsidR="004E005E" w:rsidRPr="003001A1" w:rsidRDefault="004E005E" w:rsidP="00025686">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eastAsia="TimesNewRomanPSMT" w:hAnsi="Times New Roman" w:cs="Times New Roman"/>
          <w:sz w:val="24"/>
          <w:szCs w:val="24"/>
        </w:rPr>
        <w:t xml:space="preserve">Dvořák M. &amp; Vrabec V. (2007): </w:t>
      </w:r>
      <w:r w:rsidRPr="003001A1">
        <w:rPr>
          <w:rFonts w:ascii="Times New Roman" w:hAnsi="Times New Roman" w:cs="Times New Roman"/>
          <w:sz w:val="24"/>
          <w:szCs w:val="24"/>
        </w:rPr>
        <w:t>Icones Insectorum Europae Centralis. Coleoptera: Meloidae. Folia Heyrovskyana, Series B 6: 1-12 (in Czech and English).</w:t>
      </w:r>
    </w:p>
    <w:p w:rsidR="004E005E" w:rsidRPr="003001A1" w:rsidRDefault="004E005E" w:rsidP="00025686">
      <w:pPr>
        <w:spacing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Fleischer A. (1927–1930): Přehled brouků fauny Československé republiky. [Overview of the beetle fauna of the Czechoslovak Republic]. Moravské museum zemské, Brno, 485 pp. (in Czech). </w:t>
      </w:r>
    </w:p>
    <w:p w:rsidR="004E005E" w:rsidRPr="00132816" w:rsidRDefault="004E005E" w:rsidP="00132816">
      <w:pPr>
        <w:spacing w:line="240" w:lineRule="auto"/>
        <w:contextualSpacing/>
        <w:jc w:val="both"/>
        <w:rPr>
          <w:rFonts w:ascii="Times New Roman" w:hAnsi="Times New Roman" w:cs="Times New Roman"/>
          <w:sz w:val="24"/>
          <w:szCs w:val="24"/>
        </w:rPr>
      </w:pPr>
      <w:r w:rsidRPr="00132816">
        <w:rPr>
          <w:rFonts w:ascii="Times New Roman" w:hAnsi="Times New Roman" w:cs="Times New Roman"/>
          <w:sz w:val="24"/>
          <w:szCs w:val="24"/>
        </w:rPr>
        <w:t>K</w:t>
      </w:r>
      <w:r>
        <w:rPr>
          <w:rFonts w:ascii="Times New Roman" w:hAnsi="Times New Roman" w:cs="Times New Roman"/>
          <w:sz w:val="24"/>
          <w:szCs w:val="24"/>
        </w:rPr>
        <w:t>letečka Z</w:t>
      </w:r>
      <w:r w:rsidRPr="00132816">
        <w:rPr>
          <w:rFonts w:ascii="Times New Roman" w:hAnsi="Times New Roman" w:cs="Times New Roman"/>
          <w:sz w:val="24"/>
          <w:szCs w:val="24"/>
        </w:rPr>
        <w:t xml:space="preserve"> &amp; Č</w:t>
      </w:r>
      <w:r>
        <w:rPr>
          <w:rFonts w:ascii="Times New Roman" w:hAnsi="Times New Roman" w:cs="Times New Roman"/>
          <w:sz w:val="24"/>
          <w:szCs w:val="24"/>
        </w:rPr>
        <w:t xml:space="preserve">erný L.(2001): </w:t>
      </w:r>
      <w:r w:rsidRPr="00132816">
        <w:rPr>
          <w:rFonts w:ascii="Times New Roman" w:hAnsi="Times New Roman" w:cs="Times New Roman"/>
          <w:sz w:val="24"/>
          <w:szCs w:val="24"/>
        </w:rPr>
        <w:t>Rozšíření čeledi majkovitých (Coleoptera: Meloidae) v jižních Čechách (Distribution of blister beetles (Coleoptera: Meloidae) in South Bohemia). − Sborník Jihočeského muzea v Českých Budějovicích, Přírodní vědy, 41: 57−62</w:t>
      </w:r>
    </w:p>
    <w:p w:rsidR="004E005E" w:rsidRPr="003001A1" w:rsidRDefault="004E005E" w:rsidP="00025686">
      <w:pPr>
        <w:spacing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Týr V. (2015): Soupis nálezů majkovitých brouků (Coleoptera: Meloidae) ze západních Čech. </w:t>
      </w:r>
      <w:r w:rsidRPr="003001A1">
        <w:rPr>
          <w:rFonts w:ascii="Times New Roman" w:eastAsia="TimesNewRomanPSMT" w:hAnsi="Times New Roman" w:cs="Times New Roman"/>
          <w:sz w:val="24"/>
          <w:szCs w:val="24"/>
        </w:rPr>
        <w:t>Západočeské entomologické listy 6: 12–17.</w:t>
      </w:r>
    </w:p>
    <w:p w:rsidR="004E005E" w:rsidRDefault="004E005E" w:rsidP="00A12763">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Potemníkovití</w:t>
      </w:r>
      <w:r>
        <w:rPr>
          <w:rFonts w:ascii="Times New Roman" w:hAnsi="Times New Roman" w:cs="Times New Roman"/>
          <w:smallCaps/>
          <w:sz w:val="24"/>
          <w:szCs w:val="24"/>
        </w:rPr>
        <w:t xml:space="preserve"> </w:t>
      </w:r>
      <w:r>
        <w:rPr>
          <w:rFonts w:ascii="Times New Roman" w:hAnsi="Times New Roman" w:cs="Times New Roman"/>
          <w:sz w:val="24"/>
          <w:szCs w:val="24"/>
        </w:rPr>
        <w:t>(</w:t>
      </w:r>
      <w:r w:rsidRPr="006E0CAB">
        <w:rPr>
          <w:rFonts w:ascii="Times New Roman" w:hAnsi="Times New Roman" w:cs="Times New Roman"/>
          <w:sz w:val="24"/>
          <w:szCs w:val="24"/>
        </w:rPr>
        <w:t>Tenebrionidae</w:t>
      </w:r>
      <w:r>
        <w:rPr>
          <w:rFonts w:ascii="Times New Roman" w:hAnsi="Times New Roman" w:cs="Times New Roman"/>
          <w:sz w:val="24"/>
          <w:szCs w:val="24"/>
        </w:rPr>
        <w:t>)</w:t>
      </w:r>
    </w:p>
    <w:p w:rsidR="004E005E" w:rsidRPr="006A2671"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after="0"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Corticeus versipellis</w:t>
      </w:r>
      <w:r w:rsidRPr="003001A1">
        <w:rPr>
          <w:rFonts w:ascii="Times New Roman" w:hAnsi="Times New Roman" w:cs="Times New Roman"/>
          <w:b/>
          <w:bCs/>
          <w:sz w:val="24"/>
          <w:szCs w:val="24"/>
        </w:rPr>
        <w:t xml:space="preserve"> (Baudi di Selve, 1876)</w:t>
      </w:r>
      <w:r>
        <w:rPr>
          <w:rFonts w:ascii="Times New Roman" w:hAnsi="Times New Roman" w:cs="Times New Roman"/>
          <w:b/>
          <w:bCs/>
          <w:sz w:val="24"/>
          <w:szCs w:val="24"/>
        </w:rPr>
        <w:t xml:space="preserve"> - potemník</w:t>
      </w:r>
    </w:p>
    <w:p w:rsidR="004E005E" w:rsidRPr="003001A1" w:rsidRDefault="004E005E" w:rsidP="00A12763">
      <w:pPr>
        <w:spacing w:after="0" w:line="360" w:lineRule="auto"/>
        <w:contextualSpacing/>
        <w:jc w:val="both"/>
        <w:rPr>
          <w:rFonts w:ascii="Times New Roman" w:hAnsi="Times New Roman" w:cs="Times New Roman"/>
          <w:b/>
          <w:bCs/>
          <w:sz w:val="24"/>
          <w:szCs w:val="24"/>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Ekologie a biologie</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Biologie prakticky neznámá. </w:t>
      </w:r>
      <w:r w:rsidRPr="003001A1">
        <w:rPr>
          <w:rFonts w:ascii="Times New Roman" w:hAnsi="Times New Roman" w:cs="Times New Roman"/>
          <w:sz w:val="24"/>
          <w:szCs w:val="24"/>
          <w:lang w:eastAsia="cs-CZ"/>
        </w:rPr>
        <w:t xml:space="preserve">Novák </w:t>
      </w:r>
      <w:r>
        <w:rPr>
          <w:rFonts w:ascii="Times New Roman" w:hAnsi="Times New Roman" w:cs="Times New Roman"/>
          <w:sz w:val="24"/>
          <w:szCs w:val="24"/>
          <w:lang w:eastAsia="cs-CZ"/>
        </w:rPr>
        <w:t>(</w:t>
      </w:r>
      <w:r w:rsidRPr="003001A1">
        <w:rPr>
          <w:rFonts w:ascii="Times New Roman" w:hAnsi="Times New Roman" w:cs="Times New Roman"/>
          <w:sz w:val="24"/>
          <w:szCs w:val="24"/>
          <w:lang w:eastAsia="cs-CZ"/>
        </w:rPr>
        <w:t>2014)</w:t>
      </w:r>
      <w:r>
        <w:rPr>
          <w:rFonts w:ascii="Times New Roman" w:hAnsi="Times New Roman" w:cs="Times New Roman"/>
          <w:sz w:val="24"/>
          <w:szCs w:val="24"/>
          <w:lang w:eastAsia="cs-CZ"/>
        </w:rPr>
        <w:t xml:space="preserve"> uvádí p</w:t>
      </w:r>
      <w:r w:rsidRPr="003001A1">
        <w:rPr>
          <w:rFonts w:ascii="Times New Roman" w:hAnsi="Times New Roman" w:cs="Times New Roman"/>
          <w:sz w:val="24"/>
          <w:szCs w:val="24"/>
          <w:lang w:eastAsia="cs-CZ"/>
        </w:rPr>
        <w:t>od kůrou, na zaplísněném dřevě, v trouchu, sběr prosíváním</w:t>
      </w:r>
      <w:r>
        <w:rPr>
          <w:rFonts w:ascii="Times New Roman" w:hAnsi="Times New Roman" w:cs="Times New Roman"/>
          <w:sz w:val="24"/>
          <w:szCs w:val="24"/>
          <w:lang w:eastAsia="cs-CZ"/>
        </w:rPr>
        <w:t>.</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Biotop</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J</w:t>
      </w:r>
      <w:r w:rsidRPr="003001A1">
        <w:rPr>
          <w:rFonts w:ascii="Times New Roman" w:hAnsi="Times New Roman" w:cs="Times New Roman"/>
          <w:sz w:val="24"/>
          <w:szCs w:val="24"/>
          <w:lang w:eastAsia="cs-CZ"/>
        </w:rPr>
        <w:t>e udáv</w:t>
      </w:r>
      <w:r>
        <w:rPr>
          <w:rFonts w:ascii="Times New Roman" w:hAnsi="Times New Roman" w:cs="Times New Roman"/>
          <w:sz w:val="24"/>
          <w:szCs w:val="24"/>
          <w:lang w:eastAsia="cs-CZ"/>
        </w:rPr>
        <w:t>á</w:t>
      </w:r>
      <w:r w:rsidRPr="003001A1">
        <w:rPr>
          <w:rFonts w:ascii="Times New Roman" w:hAnsi="Times New Roman" w:cs="Times New Roman"/>
          <w:sz w:val="24"/>
          <w:szCs w:val="24"/>
          <w:lang w:eastAsia="cs-CZ"/>
        </w:rPr>
        <w:t>n jako pralesní relikt (Müller et al. 2005, Olšovský et al. 2011). Výskyt zřejmě v původních listnatých lesích od nížin do středních poloh.</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Středoevropský druh popsaný ze střední Itálie, dále známý z ČR, Maďarska, Německa, Polska, Rakouska, Rumunska, Slovenska a Švýcarska.</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Rozšíření v ČR </w:t>
      </w:r>
      <w:r w:rsidRPr="007D1BDB">
        <w:rPr>
          <w:rFonts w:ascii="Times New Roman" w:hAnsi="Times New Roman" w:cs="Times New Roman"/>
          <w:sz w:val="24"/>
          <w:szCs w:val="24"/>
          <w:lang w:eastAsia="cs-CZ"/>
        </w:rPr>
        <w:t>(včetně historického)</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 České republice se vyskytuje v současnosti velmi lokálně a vzácně. Donedávna byl znám jen na základě Fleischerova (1927-30) údaje z Beskyd. Nově byl nalezen na několika lokalitách na Břeclasku, kde je publikovaný údaj z Ladné (Novák 2014). Další nepublikované údaje z Břeclavska jsou z lužních lesů v oboře Soutok poblíž NPR Ranšpurk a v polesí Tvrdonicko na Rýnavě (Hauck, Vodka, Čížek leg. 2012, nárazové pasti).</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Ohrožení </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Jako tzv.“pralesní relikt“ pravděpodobně vyžaduje staré různorodé porosty původních listnatých lesů. V jediné známé recentní oblasti výskytu u nás</w:t>
      </w:r>
      <w:r>
        <w:rPr>
          <w:rFonts w:ascii="Times New Roman" w:hAnsi="Times New Roman" w:cs="Times New Roman"/>
          <w:sz w:val="24"/>
          <w:szCs w:val="24"/>
          <w:lang w:eastAsia="cs-CZ"/>
        </w:rPr>
        <w:t xml:space="preserve"> -</w:t>
      </w:r>
      <w:r w:rsidRPr="003001A1">
        <w:rPr>
          <w:rFonts w:ascii="Times New Roman" w:hAnsi="Times New Roman" w:cs="Times New Roman"/>
          <w:sz w:val="24"/>
          <w:szCs w:val="24"/>
          <w:lang w:eastAsia="cs-CZ"/>
        </w:rPr>
        <w:t xml:space="preserve"> na Břeclavsku</w:t>
      </w:r>
      <w:r>
        <w:rPr>
          <w:rFonts w:ascii="Times New Roman" w:hAnsi="Times New Roman" w:cs="Times New Roman"/>
          <w:sz w:val="24"/>
          <w:szCs w:val="24"/>
          <w:lang w:eastAsia="cs-CZ"/>
        </w:rPr>
        <w:t xml:space="preserve"> -</w:t>
      </w:r>
      <w:r w:rsidRPr="003001A1">
        <w:rPr>
          <w:rFonts w:ascii="Times New Roman" w:hAnsi="Times New Roman" w:cs="Times New Roman"/>
          <w:sz w:val="24"/>
          <w:szCs w:val="24"/>
          <w:lang w:eastAsia="cs-CZ"/>
        </w:rPr>
        <w:t xml:space="preserve"> je ohrožen úbytkem starých porostů </w:t>
      </w:r>
      <w:r>
        <w:rPr>
          <w:rFonts w:ascii="Times New Roman" w:hAnsi="Times New Roman" w:cs="Times New Roman"/>
          <w:sz w:val="24"/>
          <w:szCs w:val="24"/>
          <w:lang w:eastAsia="cs-CZ"/>
        </w:rPr>
        <w:t>kvůli</w:t>
      </w:r>
      <w:r w:rsidRPr="003001A1">
        <w:rPr>
          <w:rFonts w:ascii="Times New Roman" w:hAnsi="Times New Roman" w:cs="Times New Roman"/>
          <w:sz w:val="24"/>
          <w:szCs w:val="24"/>
          <w:lang w:eastAsia="cs-CZ"/>
        </w:rPr>
        <w:t xml:space="preserve"> nadměrným těžbám, úbytkem starých solitérních stromů a zbytků pastevních lesů a jejich přeměnou na monokultury i zarůstáním a změnou struktury porostů v bezzásahových rezervacích.</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Stav v ostatních zemích</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V ostatních zemích se druh vyskytuje také velmi lokálně a vzácně a je známý jen z nemnoha nálezů. </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 lužních lesích Břeclavska by mělo dojít k omezení těžeb a zastavení úbytku starých porostů, obnovení některých tradičních způsobů hospodaření, jako střední a pastevní lesy, které umožňují vznik světlých porostů s mohutnými starými stromy. Jako další opatření podporující vznik takových stromů je např. prosvětlování porostů a jejich okrajů, nebo ponechávání výstavků. V porostech by měl být ponecháván dostatek odumřelého dřeva. Nutná je obnova starých solitérních dubů na loukách výsadbami a vyřezáváním okolních náletových dřevin.</w:t>
      </w: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lang w:eastAsia="cs-CZ"/>
        </w:rPr>
        <w:t xml:space="preserve">Literatura </w:t>
      </w:r>
      <w:r w:rsidRPr="003001A1">
        <w:rPr>
          <w:rFonts w:ascii="Times New Roman" w:hAnsi="Times New Roman" w:cs="Times New Roman"/>
          <w:sz w:val="24"/>
          <w:szCs w:val="24"/>
          <w:lang w:eastAsia="cs-CZ"/>
        </w:rPr>
        <w:br/>
      </w:r>
      <w:r w:rsidRPr="003001A1">
        <w:rPr>
          <w:rFonts w:ascii="Times New Roman" w:hAnsi="Times New Roman" w:cs="Times New Roman"/>
          <w:sz w:val="24"/>
          <w:szCs w:val="24"/>
        </w:rPr>
        <w:t>Fleischer A. 1927-30: Přehled brouků fauny Československé republiky.</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Müller et al. 2005: Urwald relict species – Saproxylic beetles indicating structural qualities and habitat tradition. Waldekologie online 2. 106-113.</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Novák V. 2014: Brouci čeledi potemníkovití (Tenenbrionidae) střední Evropy. Zoologické klíče. Academia, Praha, 418 pp.</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Olšovský T. 2011: Pralesy a hmyz. In: Jasík M., Polák P. (eds): Pralesy Slovenska. FSC Slovensko, Banská Bystrica, 228pp.</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Picka J. 1978: Potemníkovití brouci Československa (Coleoptera, Tenebrionidae). Klíče k určování hmyzu 1. Zprávy Čs. spol. Ent. 53 pp.</w:t>
      </w:r>
    </w:p>
    <w:p w:rsidR="004E005E" w:rsidRDefault="004E005E" w:rsidP="00A12763">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Potemníkovití</w:t>
      </w:r>
      <w:r>
        <w:rPr>
          <w:rFonts w:ascii="Times New Roman" w:hAnsi="Times New Roman" w:cs="Times New Roman"/>
          <w:smallCaps/>
          <w:sz w:val="24"/>
          <w:szCs w:val="24"/>
        </w:rPr>
        <w:t xml:space="preserve"> </w:t>
      </w:r>
      <w:r>
        <w:rPr>
          <w:rFonts w:ascii="Times New Roman" w:hAnsi="Times New Roman" w:cs="Times New Roman"/>
          <w:sz w:val="24"/>
          <w:szCs w:val="24"/>
        </w:rPr>
        <w:t>(</w:t>
      </w:r>
      <w:r w:rsidRPr="006E0CAB">
        <w:rPr>
          <w:rFonts w:ascii="Times New Roman" w:hAnsi="Times New Roman" w:cs="Times New Roman"/>
          <w:sz w:val="24"/>
          <w:szCs w:val="24"/>
        </w:rPr>
        <w:t>Tenebrionidae</w:t>
      </w:r>
      <w:r>
        <w:rPr>
          <w:rFonts w:ascii="Times New Roman" w:hAnsi="Times New Roman" w:cs="Times New Roman"/>
          <w:sz w:val="24"/>
          <w:szCs w:val="24"/>
        </w:rPr>
        <w:t>)</w:t>
      </w:r>
    </w:p>
    <w:p w:rsidR="004E005E" w:rsidRPr="006A2671"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after="0"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Menephilus cylindricus</w:t>
      </w:r>
      <w:r w:rsidRPr="003001A1">
        <w:rPr>
          <w:rFonts w:ascii="Times New Roman" w:hAnsi="Times New Roman" w:cs="Times New Roman"/>
          <w:b/>
          <w:bCs/>
          <w:sz w:val="24"/>
          <w:szCs w:val="24"/>
        </w:rPr>
        <w:t xml:space="preserve"> (Herbst, 1784)</w:t>
      </w:r>
      <w:r>
        <w:rPr>
          <w:rFonts w:ascii="Times New Roman" w:hAnsi="Times New Roman" w:cs="Times New Roman"/>
          <w:b/>
          <w:bCs/>
          <w:sz w:val="24"/>
          <w:szCs w:val="24"/>
        </w:rPr>
        <w:t xml:space="preserve"> - potemník</w:t>
      </w:r>
    </w:p>
    <w:p w:rsidR="004E005E" w:rsidRPr="003001A1" w:rsidRDefault="004E005E" w:rsidP="00A12763">
      <w:pPr>
        <w:spacing w:after="0" w:line="360" w:lineRule="auto"/>
        <w:contextualSpacing/>
        <w:jc w:val="both"/>
        <w:rPr>
          <w:rFonts w:ascii="Times New Roman" w:hAnsi="Times New Roman" w:cs="Times New Roman"/>
          <w:b/>
          <w:bCs/>
          <w:sz w:val="24"/>
          <w:szCs w:val="24"/>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Ekologie a biologie</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Brouk bývá nejčastěji nalézán pod kůrou a v trouchnivém dřevě jehličnanů, především borovic, ale také listnatých stromů, nejčastěji dubů. Na stejných místech se vyvíjejí i larvy.</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Biotop</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Ve střední Evropě bývá považován za pralesní relikt (Kaszab 1969, Franz 2008, Müller et al. 2005). Franc (2008) ho uvádí jako druh teplých otevřených lesů a pastevních lesů, kde žije pod kůrou starých solitérních dubů. V okolí Malacek je ale nalézán v intenzivně obhospodařovaných borových lesích, podobně je tomu v okolí Rohatce.</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Rozšířen v celém Středomoří od Španělska po Sýrii a jižní Evropě. Známý rovněž z Rakouska, Německa, Maďarska, Slovenska, ČR a Polska, reliktní výskyt je udáván na ostrově Gottland v jižním Švédsku. </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Rozšíření v ČR</w:t>
      </w:r>
      <w:r w:rsidRPr="007D1BDB">
        <w:rPr>
          <w:rFonts w:ascii="Times New Roman" w:hAnsi="Times New Roman" w:cs="Times New Roman"/>
          <w:sz w:val="24"/>
          <w:szCs w:val="24"/>
          <w:lang w:eastAsia="cs-CZ"/>
        </w:rPr>
        <w:t xml:space="preserve"> (včetně historického)</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V České republice je známo zatím jen několik nálezů. Z Čech ho uvádí Picka (1978) podle Strejčkova nálezu z Prahy „ve ztrouchnivělých trámech staré budovy“. Tento nález upřesňuje Novák (1996) „Praha-Bubeneč, vi. 1950, 2 ex., Strejček lgt. et col.“. Další nález z Čech uvádí Klouček (1994) z lokality Stroupeč (Šanda, vii. 1985). Tento nález ale zpochybňují Krásenský a Zýka (2014) a uvádějí, že výskyt v Čechách je třeba potvrdit dalšími nálezy. Na Moravě byl nalezen teprve nedávno na dvou lokalitách: Rohatec (2006, pod kůrou borového pařezu) a Klentnice (2009, pod kůrou staré borové klády) (Krásenský </w:t>
      </w:r>
      <w:r>
        <w:rPr>
          <w:rFonts w:ascii="Times New Roman" w:hAnsi="Times New Roman" w:cs="Times New Roman"/>
          <w:sz w:val="24"/>
          <w:szCs w:val="24"/>
          <w:lang w:eastAsia="cs-CZ"/>
        </w:rPr>
        <w:t>&amp;</w:t>
      </w:r>
      <w:r w:rsidRPr="003001A1">
        <w:rPr>
          <w:rFonts w:ascii="Times New Roman" w:hAnsi="Times New Roman" w:cs="Times New Roman"/>
          <w:sz w:val="24"/>
          <w:szCs w:val="24"/>
          <w:lang w:eastAsia="cs-CZ"/>
        </w:rPr>
        <w:t xml:space="preserve"> Zýka 2014). </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Ohrožení </w:t>
      </w:r>
      <w:r w:rsidRPr="003001A1">
        <w:rPr>
          <w:rFonts w:ascii="Times New Roman" w:hAnsi="Times New Roman" w:cs="Times New Roman"/>
          <w:sz w:val="24"/>
          <w:szCs w:val="24"/>
          <w:lang w:eastAsia="cs-CZ"/>
        </w:rPr>
        <w:br/>
        <w:t xml:space="preserve">Jako tzv. „pralesní relikt“ a teplomilný středomořský druh </w:t>
      </w:r>
      <w:r>
        <w:rPr>
          <w:rFonts w:ascii="Times New Roman" w:hAnsi="Times New Roman" w:cs="Times New Roman"/>
          <w:sz w:val="24"/>
          <w:szCs w:val="24"/>
          <w:lang w:eastAsia="cs-CZ"/>
        </w:rPr>
        <w:t xml:space="preserve">je </w:t>
      </w:r>
      <w:r w:rsidRPr="003001A1">
        <w:rPr>
          <w:rFonts w:ascii="Times New Roman" w:hAnsi="Times New Roman" w:cs="Times New Roman"/>
          <w:sz w:val="24"/>
          <w:szCs w:val="24"/>
          <w:lang w:eastAsia="cs-CZ"/>
        </w:rPr>
        <w:t>ohrožen úbytkem starých světlých řídkých porostů listnatých</w:t>
      </w:r>
      <w:r>
        <w:rPr>
          <w:rFonts w:ascii="Times New Roman" w:hAnsi="Times New Roman" w:cs="Times New Roman"/>
          <w:sz w:val="24"/>
          <w:szCs w:val="24"/>
          <w:lang w:eastAsia="cs-CZ"/>
        </w:rPr>
        <w:t xml:space="preserve"> i</w:t>
      </w:r>
      <w:r w:rsidRPr="003001A1">
        <w:rPr>
          <w:rFonts w:ascii="Times New Roman" w:hAnsi="Times New Roman" w:cs="Times New Roman"/>
          <w:sz w:val="24"/>
          <w:szCs w:val="24"/>
          <w:lang w:eastAsia="cs-CZ"/>
        </w:rPr>
        <w:t xml:space="preserve"> borových, v nížinách a pahorkatinách, jejich intenzivním obhospodařováním, </w:t>
      </w:r>
      <w:r>
        <w:rPr>
          <w:rFonts w:ascii="Times New Roman" w:hAnsi="Times New Roman" w:cs="Times New Roman"/>
          <w:sz w:val="24"/>
          <w:szCs w:val="24"/>
          <w:lang w:eastAsia="cs-CZ"/>
        </w:rPr>
        <w:t>zapojením korunového patra</w:t>
      </w:r>
      <w:r w:rsidRPr="003001A1">
        <w:rPr>
          <w:rFonts w:ascii="Times New Roman" w:hAnsi="Times New Roman" w:cs="Times New Roman"/>
          <w:sz w:val="24"/>
          <w:szCs w:val="24"/>
          <w:lang w:eastAsia="cs-CZ"/>
        </w:rPr>
        <w:t xml:space="preserve"> a nedostatkem mrtvého dřeva, zánikem způsobů hospodaření, které podporovaly vznik otevřených světlých lesů </w:t>
      </w:r>
      <w:r>
        <w:rPr>
          <w:rFonts w:ascii="Times New Roman" w:hAnsi="Times New Roman" w:cs="Times New Roman"/>
          <w:sz w:val="24"/>
          <w:szCs w:val="24"/>
          <w:lang w:eastAsia="cs-CZ"/>
        </w:rPr>
        <w:t xml:space="preserve">a přežívání starých stromů </w:t>
      </w:r>
      <w:r w:rsidRPr="003001A1">
        <w:rPr>
          <w:rFonts w:ascii="Times New Roman" w:hAnsi="Times New Roman" w:cs="Times New Roman"/>
          <w:sz w:val="24"/>
          <w:szCs w:val="24"/>
          <w:lang w:eastAsia="cs-CZ"/>
        </w:rPr>
        <w:t>(střední a pastevní lesy).</w:t>
      </w:r>
      <w:r>
        <w:rPr>
          <w:rFonts w:ascii="Times New Roman" w:hAnsi="Times New Roman" w:cs="Times New Roman"/>
          <w:sz w:val="24"/>
          <w:szCs w:val="24"/>
          <w:lang w:eastAsia="cs-CZ"/>
        </w:rPr>
        <w:t xml:space="preserve"> V oblasti intenzivně obhospodařovaných borů na píscích jihu Moravy a západu Slovenska je momentálně pravděpodobně zásadním faktorem změna lesnické technologie, která minimálně částečně souvisí s dotacemi na využití veškerých zbytků po těžbách. Zatímco donedávna byly pařezy po těžbách shrnovány do valů a ponechávány k rozpadu, dnes jsou pařezy často odváženy a páleny, případně jsou frézovány.</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Stav v ostatních zemích</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Ve střední Evropě velmi vzácný druh. V okolních zemích znám často jen z historických nálezů, recentně pak jen z jednotlivých </w:t>
      </w:r>
      <w:r>
        <w:rPr>
          <w:rFonts w:ascii="Times New Roman" w:hAnsi="Times New Roman" w:cs="Times New Roman"/>
          <w:sz w:val="24"/>
          <w:szCs w:val="24"/>
          <w:lang w:eastAsia="cs-CZ"/>
        </w:rPr>
        <w:t>nálezů</w:t>
      </w:r>
      <w:r w:rsidRPr="003001A1">
        <w:rPr>
          <w:rFonts w:ascii="Times New Roman" w:hAnsi="Times New Roman" w:cs="Times New Roman"/>
          <w:sz w:val="24"/>
          <w:szCs w:val="24"/>
          <w:lang w:eastAsia="cs-CZ"/>
        </w:rPr>
        <w:t>. Ve středomoří poměrně běžný druh.</w:t>
      </w:r>
    </w:p>
    <w:p w:rsidR="004E005E" w:rsidRPr="003001A1" w:rsidRDefault="004E005E" w:rsidP="00A12763">
      <w:pPr>
        <w:spacing w:after="0" w:line="360" w:lineRule="auto"/>
        <w:contextualSpacing/>
        <w:jc w:val="both"/>
        <w:rPr>
          <w:rFonts w:ascii="Times New Roman" w:hAnsi="Times New Roman" w:cs="Times New Roman"/>
          <w:b/>
          <w:bCs/>
          <w:sz w:val="24"/>
          <w:szCs w:val="24"/>
          <w:lang w:eastAsia="cs-CZ"/>
        </w:rPr>
      </w:pPr>
    </w:p>
    <w:p w:rsidR="004E005E" w:rsidRDefault="004E005E" w:rsidP="00A12763">
      <w:pPr>
        <w:spacing w:after="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after="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Na obou recentně zjištěných lokalitách na Moravě byl nalezen v nepůvodních borových porostech. Mělo by zde být zajištěno dostatečné množství a kontinuální výskyt mrtvého dřeva většího průměru a starých světlých porostů na co největší rozloze a to jak v dubových tak borových porostech v Hodonínské ale i Bzenecké doubravě. V dubových porostech by měl management směřovat k otevřeným světlým porostům se starými mohutnými duby. Obnoveny by tedy měly být střední lesy a lesní pastva. Je vhodné ponechávání výstavků v dostatečném počtu a postupné prosvětlování porostů.</w:t>
      </w:r>
    </w:p>
    <w:p w:rsidR="004E005E" w:rsidRDefault="004E005E" w:rsidP="00A12763">
      <w:pPr>
        <w:autoSpaceDE w:val="0"/>
        <w:autoSpaceDN w:val="0"/>
        <w:adjustRightInd w:val="0"/>
        <w:spacing w:after="0" w:line="360" w:lineRule="auto"/>
        <w:contextualSpacing/>
        <w:jc w:val="both"/>
        <w:rPr>
          <w:rFonts w:ascii="Times New Roman" w:hAnsi="Times New Roman" w:cs="Times New Roman"/>
          <w:b/>
          <w:bCs/>
          <w:sz w:val="24"/>
          <w:szCs w:val="24"/>
          <w:lang w:eastAsia="cs-CZ"/>
        </w:rPr>
      </w:pPr>
      <w:r>
        <w:rPr>
          <w:rFonts w:ascii="Times New Roman" w:hAnsi="Times New Roman" w:cs="Times New Roman"/>
          <w:sz w:val="24"/>
          <w:szCs w:val="24"/>
          <w:lang w:eastAsia="cs-CZ"/>
        </w:rPr>
        <w:t>Zejména v  intenzivně obhospodařovaných borech na píscích jihu Moravy je nezbytné – i z důvodu ochrany dalších druhů, např. tesaříka zavalitého – zajistit ponechávání alespoň části pařezů a dalšího mrtvého dřeva větších průměrů.</w:t>
      </w: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lang w:eastAsia="cs-CZ"/>
        </w:rPr>
        <w:t xml:space="preserve">Literatura </w:t>
      </w:r>
    </w:p>
    <w:p w:rsidR="004E005E" w:rsidRPr="003001A1" w:rsidRDefault="004E005E" w:rsidP="00BA27D6">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Esser J. 2009: Wiederfund von Menephilus cylindricus (Herbst, 1784) bei Berlin und damit für Deutschland (Coleoptera, Tenebrionidae). Entomologische Zeitschrift 119 (5): 205-207</w:t>
      </w:r>
    </w:p>
    <w:p w:rsidR="004E005E" w:rsidRPr="003001A1" w:rsidRDefault="004E005E" w:rsidP="00BA27D6">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Franc V. 2008: Darkling beetles (Coleoptera, Tenebrionidae) of Slovakian fauna and their ecosozoological value. Matthias Belivs Univ. Proc. 4 (1): 61-67</w:t>
      </w:r>
    </w:p>
    <w:p w:rsidR="004E005E" w:rsidRPr="003001A1" w:rsidRDefault="004E005E" w:rsidP="00BA27D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Klouček Z. 1994: Některé zajímavé nálezy brouků z lokality Stroupeč. Natura launensis, Sborník přírodovědných prací z Lounska 1: 18-20.</w:t>
      </w:r>
    </w:p>
    <w:p w:rsidR="004E005E" w:rsidRPr="003001A1" w:rsidRDefault="004E005E" w:rsidP="00BA27D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Krásenský P., Zýka M. 2014: První nálezy potemníka Menephilus cylindricus (Herbst, 1784) (Coleoptera, Tenebrionidae) na Moravě. Západočeské entomologické listy 5: 114-116.</w:t>
      </w:r>
    </w:p>
    <w:p w:rsidR="004E005E" w:rsidRPr="003001A1" w:rsidRDefault="004E005E" w:rsidP="00BA27D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Novák V. 1996: Potemníkovití brouci (Coleoptera: Tenebrionidae) středního Polabí. Klapalekiana 32 (3-4): 209-224.</w:t>
      </w:r>
    </w:p>
    <w:p w:rsidR="004E005E" w:rsidRPr="003001A1" w:rsidRDefault="004E005E" w:rsidP="00BA27D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Novák V. 2014: Brouci čeledi potemníkovití (Tenenbrionidae) střední Evropy. Zoologické klíče. Academia, Praha, 418 pp.</w:t>
      </w:r>
    </w:p>
    <w:p w:rsidR="004E005E" w:rsidRPr="003001A1" w:rsidRDefault="004E005E" w:rsidP="00BA27D6">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Picka J. 1978: Potemníkovití brouci Československa (Coleoptera, Tenebrionidae). Klíče k určování hmyzu 1. Zprávy Čs. spol. Ent. 53 pp.</w:t>
      </w:r>
    </w:p>
    <w:p w:rsidR="004E005E" w:rsidRPr="003001A1" w:rsidRDefault="004E005E" w:rsidP="007D1BDB">
      <w:pPr>
        <w:spacing w:line="24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Potemníkovití</w:t>
      </w:r>
      <w:r>
        <w:rPr>
          <w:rFonts w:ascii="Times New Roman" w:hAnsi="Times New Roman" w:cs="Times New Roman"/>
          <w:smallCaps/>
          <w:sz w:val="24"/>
          <w:szCs w:val="24"/>
        </w:rPr>
        <w:t xml:space="preserve"> </w:t>
      </w:r>
      <w:r>
        <w:rPr>
          <w:rFonts w:ascii="Times New Roman" w:hAnsi="Times New Roman" w:cs="Times New Roman"/>
          <w:sz w:val="24"/>
          <w:szCs w:val="24"/>
        </w:rPr>
        <w:t>(</w:t>
      </w:r>
      <w:r w:rsidRPr="006E0CAB">
        <w:rPr>
          <w:rFonts w:ascii="Times New Roman" w:hAnsi="Times New Roman" w:cs="Times New Roman"/>
          <w:sz w:val="24"/>
          <w:szCs w:val="24"/>
        </w:rPr>
        <w:t>Tenebrionidae</w:t>
      </w:r>
      <w:r>
        <w:rPr>
          <w:rFonts w:ascii="Times New Roman" w:hAnsi="Times New Roman" w:cs="Times New Roman"/>
          <w:sz w:val="24"/>
          <w:szCs w:val="24"/>
        </w:rPr>
        <w:t>)</w:t>
      </w:r>
    </w:p>
    <w:p w:rsidR="004E005E"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Bolitophagus interruptus</w:t>
      </w:r>
      <w:r w:rsidRPr="003001A1">
        <w:rPr>
          <w:rFonts w:ascii="Times New Roman" w:hAnsi="Times New Roman" w:cs="Times New Roman"/>
          <w:b/>
          <w:bCs/>
          <w:sz w:val="24"/>
          <w:szCs w:val="24"/>
        </w:rPr>
        <w:t xml:space="preserve"> Illiger, 1800</w:t>
      </w:r>
      <w:r>
        <w:rPr>
          <w:rFonts w:ascii="Times New Roman" w:hAnsi="Times New Roman" w:cs="Times New Roman"/>
          <w:b/>
          <w:bCs/>
          <w:sz w:val="24"/>
          <w:szCs w:val="24"/>
        </w:rPr>
        <w:t xml:space="preserve"> - potemník</w:t>
      </w:r>
    </w:p>
    <w:p w:rsidR="004E005E" w:rsidRDefault="004E005E" w:rsidP="00A12763">
      <w:pPr>
        <w:spacing w:line="360" w:lineRule="auto"/>
        <w:contextualSpacing/>
        <w:jc w:val="both"/>
        <w:rPr>
          <w:rFonts w:ascii="Times New Roman" w:hAnsi="Times New Roman" w:cs="Times New Roman"/>
          <w:b/>
          <w:bCs/>
          <w:sz w:val="24"/>
          <w:szCs w:val="24"/>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Jedná se o mykofágní druh, jehož larvy se vyvíjí v choroších, pravděpodobně v troudnatci kopitovitém (</w:t>
      </w:r>
      <w:r w:rsidRPr="003001A1">
        <w:rPr>
          <w:rFonts w:ascii="Times New Roman" w:hAnsi="Times New Roman" w:cs="Times New Roman"/>
          <w:i/>
          <w:iCs/>
          <w:sz w:val="24"/>
          <w:szCs w:val="24"/>
          <w:lang w:eastAsia="cs-CZ"/>
        </w:rPr>
        <w:t>Fomes fomentarius</w:t>
      </w:r>
      <w:r w:rsidRPr="003001A1">
        <w:rPr>
          <w:rFonts w:ascii="Times New Roman" w:hAnsi="Times New Roman" w:cs="Times New Roman"/>
          <w:sz w:val="24"/>
          <w:szCs w:val="24"/>
          <w:lang w:eastAsia="cs-CZ"/>
        </w:rPr>
        <w:t>), byl nalezen rovněž na smolokorce pryskyřičnaté (</w:t>
      </w:r>
      <w:r w:rsidRPr="003001A1">
        <w:rPr>
          <w:rFonts w:ascii="Times New Roman" w:hAnsi="Times New Roman" w:cs="Times New Roman"/>
          <w:i/>
          <w:iCs/>
          <w:sz w:val="24"/>
          <w:szCs w:val="24"/>
          <w:lang w:eastAsia="cs-CZ"/>
        </w:rPr>
        <w:t>Ischnoderma benzoinum</w:t>
      </w:r>
      <w:r w:rsidRPr="003001A1">
        <w:rPr>
          <w:rFonts w:ascii="Times New Roman" w:hAnsi="Times New Roman" w:cs="Times New Roman"/>
          <w:sz w:val="24"/>
          <w:szCs w:val="24"/>
          <w:lang w:eastAsia="cs-CZ"/>
        </w:rPr>
        <w:t>), smolokorce bukové (</w:t>
      </w:r>
      <w:r w:rsidRPr="003001A1">
        <w:rPr>
          <w:rFonts w:ascii="Times New Roman" w:hAnsi="Times New Roman" w:cs="Times New Roman"/>
          <w:i/>
          <w:iCs/>
          <w:sz w:val="24"/>
          <w:szCs w:val="24"/>
          <w:lang w:eastAsia="cs-CZ"/>
        </w:rPr>
        <w:t>Ischnoderma resinosum</w:t>
      </w:r>
      <w:r w:rsidRPr="003001A1">
        <w:rPr>
          <w:rFonts w:ascii="Times New Roman" w:hAnsi="Times New Roman" w:cs="Times New Roman"/>
          <w:sz w:val="24"/>
          <w:szCs w:val="24"/>
          <w:lang w:eastAsia="cs-CZ"/>
        </w:rPr>
        <w:t>), choroši šupinatém (</w:t>
      </w:r>
      <w:r w:rsidRPr="003001A1">
        <w:rPr>
          <w:rFonts w:ascii="Times New Roman" w:hAnsi="Times New Roman" w:cs="Times New Roman"/>
          <w:i/>
          <w:iCs/>
          <w:sz w:val="24"/>
          <w:szCs w:val="24"/>
          <w:lang w:eastAsia="cs-CZ"/>
        </w:rPr>
        <w:t>Polyporus squamosus</w:t>
      </w:r>
      <w:r w:rsidRPr="003001A1">
        <w:rPr>
          <w:rFonts w:ascii="Times New Roman" w:hAnsi="Times New Roman" w:cs="Times New Roman"/>
          <w:sz w:val="24"/>
          <w:szCs w:val="24"/>
          <w:lang w:eastAsia="cs-CZ"/>
        </w:rPr>
        <w:t>), nebo pařezníku pozdním (</w:t>
      </w:r>
      <w:r w:rsidRPr="003001A1">
        <w:rPr>
          <w:rFonts w:ascii="Times New Roman" w:hAnsi="Times New Roman" w:cs="Times New Roman"/>
          <w:i/>
          <w:iCs/>
          <w:sz w:val="24"/>
          <w:szCs w:val="24"/>
          <w:lang w:eastAsia="cs-CZ"/>
        </w:rPr>
        <w:t>Panellus serotinus</w:t>
      </w:r>
      <w:r w:rsidRPr="003001A1">
        <w:rPr>
          <w:rFonts w:ascii="Times New Roman" w:hAnsi="Times New Roman" w:cs="Times New Roman"/>
          <w:sz w:val="24"/>
          <w:szCs w:val="24"/>
          <w:lang w:eastAsia="cs-CZ"/>
        </w:rPr>
        <w:t>), které rostou na listnatých, zejména bucích, ale i jehličnatých stromech. Imaga se vyskytují na těchto houbách nebo poblíž nich pod kůrou atp.</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Pralesovité bučiny, jedlobučiny i dubové porosty zejména v pahorkatinách a horách, s velkým množstvím mrtvého dřeva větších průměrů.</w:t>
      </w:r>
      <w:r>
        <w:rPr>
          <w:rFonts w:ascii="Times New Roman" w:hAnsi="Times New Roman" w:cs="Times New Roman"/>
          <w:sz w:val="24"/>
          <w:szCs w:val="24"/>
          <w:lang w:eastAsia="cs-CZ"/>
        </w:rPr>
        <w:t xml:space="preserve"> Někdy, zejména v jižní Evropě, obývá i lužní lesy.</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Rozšířen ve střední a jižní Evropě, známý z Bosny, Chorvatska, Francie, Rumunska, Itálie, Německa, Rakouska, Polska, Slovenska a České republiky.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2C0EC4"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Rozšíření v ČR </w:t>
      </w:r>
      <w:r w:rsidRPr="002C0EC4">
        <w:rPr>
          <w:rFonts w:ascii="Times New Roman" w:hAnsi="Times New Roman" w:cs="Times New Roman"/>
          <w:sz w:val="24"/>
          <w:szCs w:val="24"/>
          <w:lang w:eastAsia="cs-CZ"/>
        </w:rPr>
        <w:t>(včetně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Z Čech byl udáván jen na základě jednoho velmi starého údaje (Schilsky - Picka, 1978), bez bližších údajů. Recentně byl nalezen v Bílých Karpatech ve Vlárském průsmyku v PP Chladný vrch (Koloničný et al., 2008) a dosud zde bylo nalezeno jen několik málo exemplářů (Konvička O. pers. comm.).</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b/>
          <w:bCs/>
          <w:sz w:val="24"/>
          <w:szCs w:val="24"/>
          <w:lang w:eastAsia="cs-CZ"/>
        </w:rPr>
        <w:t xml:space="preserve">Ohrožení </w:t>
      </w:r>
      <w:r w:rsidRPr="003001A1">
        <w:rPr>
          <w:rFonts w:ascii="Times New Roman" w:hAnsi="Times New Roman" w:cs="Times New Roman"/>
          <w:sz w:val="24"/>
          <w:szCs w:val="24"/>
          <w:lang w:eastAsia="cs-CZ"/>
        </w:rPr>
        <w:br/>
        <w:t>Zatím od nás známý jen z jedné velmi malé lokality (2,58 ha)</w:t>
      </w:r>
      <w:r>
        <w:rPr>
          <w:rFonts w:ascii="Times New Roman" w:hAnsi="Times New Roman" w:cs="Times New Roman"/>
          <w:sz w:val="24"/>
          <w:szCs w:val="24"/>
          <w:lang w:eastAsia="cs-CZ"/>
        </w:rPr>
        <w:t xml:space="preserve"> ve Vlárském průsmyku v CHKO Bílé Karpaty</w:t>
      </w:r>
      <w:r w:rsidRPr="003001A1">
        <w:rPr>
          <w:rFonts w:ascii="Times New Roman" w:hAnsi="Times New Roman" w:cs="Times New Roman"/>
          <w:sz w:val="24"/>
          <w:szCs w:val="24"/>
          <w:lang w:eastAsia="cs-CZ"/>
        </w:rPr>
        <w:t xml:space="preserve">. Dlouhodobá izolace a malá rozloha jednotlivých lokalit výskytu s množstvím mrtvého dřeva, které hostí živné druhy hub. Kácení starých bukových a jedlobukových lesů mimo maloplošná chráněná území, ve kterých druh může dosud nepozorovaně přežívat. </w:t>
      </w:r>
    </w:p>
    <w:p w:rsidR="004E005E" w:rsidRPr="00E47CC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S</w:t>
      </w:r>
      <w:r w:rsidRPr="00E47CCE">
        <w:rPr>
          <w:rFonts w:ascii="Times New Roman" w:hAnsi="Times New Roman" w:cs="Times New Roman"/>
          <w:sz w:val="24"/>
          <w:szCs w:val="24"/>
          <w:lang w:eastAsia="cs-CZ"/>
        </w:rPr>
        <w:t>taré bučiny Vlárského průsmyku byly v posledních dvou desetiletích prakticky vykáceny. Zbývá pár hektarů především v několika miniaturních rezervacích (PP Chladný vrch – 2,6 ha, PP Okrouhlá 11,8 ha, PR Sidonie 13 ha).</w:t>
      </w:r>
      <w:r>
        <w:rPr>
          <w:rFonts w:ascii="Times New Roman" w:hAnsi="Times New Roman" w:cs="Times New Roman"/>
          <w:sz w:val="24"/>
          <w:szCs w:val="24"/>
          <w:lang w:eastAsia="cs-CZ"/>
        </w:rPr>
        <w:t xml:space="preserve"> </w:t>
      </w:r>
      <w:r w:rsidRPr="00E47CCE">
        <w:rPr>
          <w:rFonts w:ascii="Times New Roman" w:hAnsi="Times New Roman" w:cs="Times New Roman"/>
          <w:sz w:val="24"/>
          <w:szCs w:val="24"/>
          <w:lang w:eastAsia="cs-CZ"/>
        </w:rPr>
        <w:t>Hlavním problémem je malá rozloha maloplošných zvláště chráněných území v oblasti.</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V ostatních zemích Evropy se druh vyskytuje taktéž velmi lokálně a vzácně.</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3001A1">
        <w:rPr>
          <w:rFonts w:ascii="Times New Roman" w:hAnsi="Times New Roman" w:cs="Times New Roman"/>
          <w:b/>
          <w:bCs/>
          <w:sz w:val="24"/>
          <w:szCs w:val="24"/>
          <w:lang w:eastAsia="cs-CZ"/>
        </w:rPr>
        <w:t>Péče o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3001A1">
        <w:rPr>
          <w:rFonts w:ascii="Times New Roman" w:hAnsi="Times New Roman" w:cs="Times New Roman"/>
          <w:sz w:val="24"/>
          <w:szCs w:val="24"/>
          <w:lang w:eastAsia="cs-CZ"/>
        </w:rPr>
        <w:t xml:space="preserve">Druh potřebuje co nejrozlehlejší a vzájemně propojené pralesovité lokality s velkým množstvím ležícího mrtvého dřeva. Management by proto měl směřovat ke kontinuálnímu zajištění mrtvého dřeva větších průměrů na lokalitě i v jejím širším okolí a ve vzájemném funkčním propojení stávajících lokalit navzájem, i s  lokalitami potenciálně vhodnými. </w:t>
      </w:r>
    </w:p>
    <w:p w:rsidR="004E005E" w:rsidRPr="00E47CC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Pro</w:t>
      </w:r>
      <w:r w:rsidRPr="00E47CCE">
        <w:rPr>
          <w:rFonts w:ascii="Times New Roman" w:hAnsi="Times New Roman" w:cs="Times New Roman"/>
          <w:sz w:val="24"/>
          <w:szCs w:val="24"/>
          <w:lang w:eastAsia="cs-CZ"/>
        </w:rPr>
        <w:t xml:space="preserve"> přežití </w:t>
      </w:r>
      <w:r>
        <w:rPr>
          <w:rFonts w:ascii="Times New Roman" w:hAnsi="Times New Roman" w:cs="Times New Roman"/>
          <w:sz w:val="24"/>
          <w:szCs w:val="24"/>
          <w:lang w:eastAsia="cs-CZ"/>
        </w:rPr>
        <w:t xml:space="preserve">potemníka </w:t>
      </w:r>
      <w:r w:rsidRPr="00E47CCE">
        <w:rPr>
          <w:rFonts w:ascii="Times New Roman" w:hAnsi="Times New Roman" w:cs="Times New Roman"/>
          <w:i/>
          <w:iCs/>
          <w:sz w:val="24"/>
          <w:szCs w:val="24"/>
          <w:lang w:eastAsia="cs-CZ"/>
        </w:rPr>
        <w:t>B. interruptus</w:t>
      </w:r>
      <w:r>
        <w:rPr>
          <w:rFonts w:ascii="Times New Roman" w:hAnsi="Times New Roman" w:cs="Times New Roman"/>
          <w:sz w:val="24"/>
          <w:szCs w:val="24"/>
          <w:lang w:eastAsia="cs-CZ"/>
        </w:rPr>
        <w:t xml:space="preserve"> </w:t>
      </w:r>
      <w:r w:rsidRPr="00E47CCE">
        <w:rPr>
          <w:rFonts w:ascii="Times New Roman" w:hAnsi="Times New Roman" w:cs="Times New Roman"/>
          <w:sz w:val="24"/>
          <w:szCs w:val="24"/>
          <w:lang w:eastAsia="cs-CZ"/>
        </w:rPr>
        <w:t>a dalších významných saproxylických organizmů</w:t>
      </w:r>
      <w:r>
        <w:rPr>
          <w:rFonts w:ascii="Times New Roman" w:hAnsi="Times New Roman" w:cs="Times New Roman"/>
          <w:sz w:val="24"/>
          <w:szCs w:val="24"/>
          <w:lang w:eastAsia="cs-CZ"/>
        </w:rPr>
        <w:t xml:space="preserve">, například </w:t>
      </w:r>
      <w:r w:rsidRPr="00E47CCE">
        <w:rPr>
          <w:rFonts w:ascii="Times New Roman" w:hAnsi="Times New Roman" w:cs="Times New Roman"/>
          <w:sz w:val="24"/>
          <w:szCs w:val="24"/>
          <w:lang w:eastAsia="cs-CZ"/>
        </w:rPr>
        <w:t xml:space="preserve">chráněného rýhovce </w:t>
      </w:r>
      <w:r>
        <w:rPr>
          <w:rFonts w:ascii="Times New Roman" w:hAnsi="Times New Roman" w:cs="Times New Roman"/>
          <w:sz w:val="24"/>
          <w:szCs w:val="24"/>
          <w:lang w:eastAsia="cs-CZ"/>
        </w:rPr>
        <w:t xml:space="preserve">pralesního </w:t>
      </w:r>
      <w:r w:rsidRPr="00E47CCE">
        <w:rPr>
          <w:rFonts w:ascii="Times New Roman" w:hAnsi="Times New Roman" w:cs="Times New Roman"/>
          <w:i/>
          <w:iCs/>
          <w:sz w:val="24"/>
          <w:szCs w:val="24"/>
          <w:lang w:eastAsia="cs-CZ"/>
        </w:rPr>
        <w:t xml:space="preserve">Rhysodes sulcatus </w:t>
      </w:r>
      <w:r>
        <w:rPr>
          <w:rFonts w:ascii="Times New Roman" w:hAnsi="Times New Roman" w:cs="Times New Roman"/>
          <w:sz w:val="24"/>
          <w:szCs w:val="24"/>
          <w:lang w:eastAsia="cs-CZ"/>
        </w:rPr>
        <w:t>nebo tesaříka alpského ,je</w:t>
      </w:r>
      <w:r w:rsidRPr="00E47CCE">
        <w:rPr>
          <w:rFonts w:ascii="Times New Roman" w:hAnsi="Times New Roman" w:cs="Times New Roman"/>
          <w:sz w:val="24"/>
          <w:szCs w:val="24"/>
          <w:lang w:eastAsia="cs-CZ"/>
        </w:rPr>
        <w:t xml:space="preserve"> </w:t>
      </w:r>
      <w:r>
        <w:rPr>
          <w:rFonts w:ascii="Times New Roman" w:hAnsi="Times New Roman" w:cs="Times New Roman"/>
          <w:sz w:val="24"/>
          <w:szCs w:val="24"/>
          <w:lang w:eastAsia="cs-CZ"/>
        </w:rPr>
        <w:t>v</w:t>
      </w:r>
      <w:r w:rsidRPr="00E47CCE">
        <w:rPr>
          <w:rFonts w:ascii="Times New Roman" w:hAnsi="Times New Roman" w:cs="Times New Roman"/>
          <w:sz w:val="24"/>
          <w:szCs w:val="24"/>
          <w:lang w:eastAsia="cs-CZ"/>
        </w:rPr>
        <w:t xml:space="preserve"> polesí Vlára třeba zajistit přítomnost dostatečného množství starých stromů a mrtvého dřeva. Tedy při těžbách ponechávat skupiny stromů (v lesnické terminologii tzv. bioskupiny) a výstavky výchovnými zásahy připravené na odtěžení okolního porostu. Ideální by byl přechod na výběrné hospodaření. Jenže s tím jsme měli začít tak před dvaceti lety. Dnes je situace bohužel taková, že v oblasti je třeba zamezit jakýmkoli mýtním těžbám, zajistit vhodný management stávajících fragmentů starých porostů, a vhodnou výchovou mladších porostů.</w:t>
      </w: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lang w:eastAsia="cs-CZ"/>
        </w:rPr>
        <w:t xml:space="preserve">Literatura </w:t>
      </w:r>
      <w:r w:rsidRPr="003001A1">
        <w:rPr>
          <w:rFonts w:ascii="Times New Roman" w:hAnsi="Times New Roman" w:cs="Times New Roman"/>
          <w:sz w:val="24"/>
          <w:szCs w:val="24"/>
          <w:lang w:eastAsia="cs-CZ"/>
        </w:rPr>
        <w:br/>
      </w:r>
      <w:r w:rsidRPr="003001A1">
        <w:rPr>
          <w:rFonts w:ascii="Times New Roman" w:hAnsi="Times New Roman" w:cs="Times New Roman"/>
          <w:sz w:val="24"/>
          <w:szCs w:val="24"/>
        </w:rPr>
        <w:t>Franc V. 2008: Darkling beetles (Coleoptera, Tenebrionidae) of Slovakian fauna and their ecosozoological value. Matthias Belivs Univ. Proc. 4 (1): 61-67</w:t>
      </w: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Koloničný L.et al., 2008: Faunistic records from the Czech Republic - 245. Coleoptera: Tenebrionidae, Anthribidae. Klapalekiana 44 (1-2): 61.</w:t>
      </w: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 xml:space="preserve">Novák V. </w:t>
      </w:r>
      <w:r w:rsidRPr="00D77784">
        <w:rPr>
          <w:rFonts w:ascii="Times New Roman" w:hAnsi="Times New Roman" w:cs="Times New Roman"/>
          <w:sz w:val="24"/>
          <w:szCs w:val="24"/>
        </w:rPr>
        <w:t>&amp;</w:t>
      </w:r>
      <w:r w:rsidRPr="003001A1">
        <w:rPr>
          <w:rFonts w:ascii="Times New Roman" w:hAnsi="Times New Roman" w:cs="Times New Roman"/>
          <w:sz w:val="24"/>
          <w:szCs w:val="24"/>
        </w:rPr>
        <w:t xml:space="preserve"> Pettersson R. 2008: Tenebrionidae. In: </w:t>
      </w:r>
      <w:r w:rsidRPr="003001A1">
        <w:rPr>
          <w:rFonts w:ascii="Times New Roman" w:hAnsi="Times New Roman" w:cs="Times New Roman"/>
          <w:smallCaps/>
          <w:sz w:val="24"/>
          <w:szCs w:val="24"/>
        </w:rPr>
        <w:t>Löbl</w:t>
      </w:r>
      <w:r w:rsidRPr="003001A1">
        <w:rPr>
          <w:rFonts w:ascii="Times New Roman" w:hAnsi="Times New Roman" w:cs="Times New Roman"/>
          <w:sz w:val="24"/>
          <w:szCs w:val="24"/>
        </w:rPr>
        <w:t xml:space="preserve"> I. &amp; </w:t>
      </w:r>
      <w:r w:rsidRPr="003001A1">
        <w:rPr>
          <w:rFonts w:ascii="Times New Roman" w:hAnsi="Times New Roman" w:cs="Times New Roman"/>
          <w:smallCaps/>
          <w:sz w:val="24"/>
          <w:szCs w:val="24"/>
        </w:rPr>
        <w:t>Smetana</w:t>
      </w:r>
      <w:r w:rsidRPr="003001A1">
        <w:rPr>
          <w:rFonts w:ascii="Times New Roman" w:hAnsi="Times New Roman" w:cs="Times New Roman"/>
          <w:sz w:val="24"/>
          <w:szCs w:val="24"/>
        </w:rPr>
        <w:t xml:space="preserve"> A. (eds): Catalogue of Palaearctic Coleoptera, Vol. 5: Tenebrionoidea.–</w:t>
      </w:r>
      <w:r>
        <w:rPr>
          <w:rFonts w:ascii="Times New Roman" w:hAnsi="Times New Roman" w:cs="Times New Roman"/>
          <w:sz w:val="24"/>
          <w:szCs w:val="24"/>
        </w:rPr>
        <w:t>Apollo Books, Stenstrup, 670 p</w:t>
      </w:r>
      <w:r w:rsidRPr="003001A1">
        <w:rPr>
          <w:rFonts w:ascii="Times New Roman" w:hAnsi="Times New Roman" w:cs="Times New Roman"/>
          <w:sz w:val="24"/>
          <w:szCs w:val="24"/>
        </w:rPr>
        <w:t>.</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Novák V. 2014: Brouci čeledi potemníkovití (Tenenbrionidae) střední Evropy. Zoologické klíče. Academia, Praha, 418 pp.</w:t>
      </w:r>
    </w:p>
    <w:p w:rsidR="004E005E" w:rsidRPr="003001A1" w:rsidRDefault="004E005E" w:rsidP="007D1BDB">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Picka J. 1978: Potemníkovití brouci Československa (Coleoptera, Tenebrionidae). Klíče k určování hmyzu 1. Zprávy Čs. spol. Ent. 53 pp.</w:t>
      </w:r>
    </w:p>
    <w:p w:rsidR="004E005E" w:rsidRPr="003001A1" w:rsidRDefault="004E005E" w:rsidP="007572E5">
      <w:pPr>
        <w:spacing w:after="0" w:line="24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Potocký P. 2015: Contribution to the knowledge of protected, rare and threatened beetles (Coleoptera) of the Zvolen district. Proceedings of the conference „Roubal’s Days I“, Banská Bystrica, 27.1.2015. Mathias Belivs Univ. Proc. 5, Suppl. 2, p. 26-39.</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 xml:space="preserve">Nosatčíkovití </w:t>
      </w:r>
      <w:r w:rsidRPr="006E0CAB">
        <w:rPr>
          <w:rFonts w:ascii="Times New Roman" w:hAnsi="Times New Roman" w:cs="Times New Roman"/>
          <w:sz w:val="24"/>
          <w:szCs w:val="24"/>
        </w:rPr>
        <w:t>(Apionidae)</w:t>
      </w:r>
    </w:p>
    <w:p w:rsidR="004E005E" w:rsidRDefault="004E005E" w:rsidP="00A12763">
      <w:pPr>
        <w:spacing w:line="360" w:lineRule="auto"/>
        <w:contextualSpacing/>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3001A1">
        <w:rPr>
          <w:rFonts w:ascii="Times New Roman" w:hAnsi="Times New Roman" w:cs="Times New Roman"/>
          <w:b/>
          <w:bCs/>
          <w:i/>
          <w:iCs/>
          <w:sz w:val="24"/>
          <w:szCs w:val="24"/>
        </w:rPr>
        <w:t xml:space="preserve">Ceratapion </w:t>
      </w:r>
      <w:r w:rsidRPr="002B2760">
        <w:rPr>
          <w:rFonts w:ascii="Times New Roman" w:hAnsi="Times New Roman" w:cs="Times New Roman"/>
          <w:b/>
          <w:bCs/>
          <w:i/>
          <w:iCs/>
          <w:sz w:val="24"/>
          <w:szCs w:val="24"/>
        </w:rPr>
        <w:t xml:space="preserve">basicorne </w:t>
      </w:r>
      <w:r w:rsidRPr="002B2760">
        <w:rPr>
          <w:rFonts w:ascii="Times New Roman" w:hAnsi="Times New Roman" w:cs="Times New Roman"/>
          <w:b/>
          <w:bCs/>
          <w:sz w:val="24"/>
          <w:szCs w:val="24"/>
        </w:rPr>
        <w:t>(Illiger, 1807)</w:t>
      </w:r>
      <w:r>
        <w:rPr>
          <w:rFonts w:ascii="Times New Roman" w:hAnsi="Times New Roman" w:cs="Times New Roman"/>
          <w:b/>
          <w:bCs/>
          <w:sz w:val="24"/>
          <w:szCs w:val="24"/>
        </w:rPr>
        <w:t xml:space="preserve"> - nosatčík</w:t>
      </w: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color w:val="000000"/>
          <w:sz w:val="24"/>
          <w:szCs w:val="24"/>
        </w:rPr>
      </w:pPr>
      <w:r w:rsidRPr="003001A1">
        <w:rPr>
          <w:rFonts w:ascii="Times New Roman" w:hAnsi="Times New Roman" w:cs="Times New Roman"/>
          <w:b/>
          <w:bCs/>
          <w:color w:val="000000"/>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Oligofágní druh na několika druzích chrp (</w:t>
      </w:r>
      <w:r w:rsidRPr="003001A1">
        <w:rPr>
          <w:rFonts w:ascii="Times New Roman" w:hAnsi="Times New Roman" w:cs="Times New Roman"/>
          <w:i/>
          <w:iCs/>
          <w:sz w:val="24"/>
          <w:szCs w:val="24"/>
        </w:rPr>
        <w:t>Centaurea</w:t>
      </w:r>
      <w:r w:rsidRPr="003001A1">
        <w:rPr>
          <w:rFonts w:ascii="Times New Roman" w:hAnsi="Times New Roman" w:cs="Times New Roman"/>
          <w:sz w:val="24"/>
          <w:szCs w:val="24"/>
        </w:rPr>
        <w:t xml:space="preserve"> spp.), ve střední Evropě nejčastěji na chrpě modré (</w:t>
      </w:r>
      <w:r w:rsidRPr="003001A1">
        <w:rPr>
          <w:rFonts w:ascii="Times New Roman" w:hAnsi="Times New Roman" w:cs="Times New Roman"/>
          <w:i/>
          <w:iCs/>
          <w:sz w:val="24"/>
          <w:szCs w:val="24"/>
        </w:rPr>
        <w:t>Centaurea cyanus</w:t>
      </w:r>
      <w:r w:rsidRPr="003001A1">
        <w:rPr>
          <w:rFonts w:ascii="Times New Roman" w:hAnsi="Times New Roman" w:cs="Times New Roman"/>
          <w:sz w:val="24"/>
          <w:szCs w:val="24"/>
        </w:rPr>
        <w:t xml:space="preserve">) (Dieckmann 1977, Alonso-Zarazaga 1990). Vývoj larev probíhá ve středních žebrech listů a posléze ve stonku (Clement et al. 1989, Wanat 1995). Dospělci od května do září.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rPr>
        <w:t>Biotop</w:t>
      </w:r>
      <w:r w:rsidRPr="003001A1">
        <w:rPr>
          <w:rFonts w:ascii="Times New Roman" w:hAnsi="Times New Roman" w:cs="Times New Roman"/>
          <w:sz w:val="24"/>
          <w:szCs w:val="24"/>
        </w:rPr>
        <w:br/>
        <w:t>Nejčastěji obilná pole s ruderály a úhory s živnou rostlinou nebo louky a pastviny (Burakowski et al. 1992, Alonso-Zarazaga 2011).</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Druh rozšířený zejména v Mediteránu a centrálních částech Evropy, sahající na sever do Dánska, jižního Švédska a Karélie, dále v severní Africe, Malé Asii a Zakavkazsku (Burakowski et al. 1992, Alonso-Zarazaga 2011).</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8201F1"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rPr>
        <w:t>Rozšíření v</w:t>
      </w:r>
      <w:r>
        <w:rPr>
          <w:rFonts w:ascii="Times New Roman" w:hAnsi="Times New Roman" w:cs="Times New Roman"/>
          <w:b/>
          <w:bCs/>
          <w:sz w:val="24"/>
          <w:szCs w:val="24"/>
        </w:rPr>
        <w:t> </w:t>
      </w:r>
      <w:r w:rsidRPr="003001A1">
        <w:rPr>
          <w:rFonts w:ascii="Times New Roman" w:hAnsi="Times New Roman" w:cs="Times New Roman"/>
          <w:b/>
          <w:bCs/>
          <w:sz w:val="24"/>
          <w:szCs w:val="24"/>
        </w:rPr>
        <w:t>ČR</w:t>
      </w:r>
      <w:r>
        <w:rPr>
          <w:rFonts w:ascii="Times New Roman" w:hAnsi="Times New Roman" w:cs="Times New Roman"/>
          <w:b/>
          <w:bCs/>
          <w:sz w:val="24"/>
          <w:szCs w:val="24"/>
        </w:rPr>
        <w:t xml:space="preserve"> </w:t>
      </w:r>
      <w:r w:rsidRPr="008201F1">
        <w:rPr>
          <w:rFonts w:ascii="Times New Roman" w:hAnsi="Times New Roman" w:cs="Times New Roman"/>
          <w:sz w:val="24"/>
          <w:szCs w:val="24"/>
        </w:rPr>
        <w:t>(včetně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V ČR lokáln</w:t>
      </w:r>
      <w:r>
        <w:rPr>
          <w:rFonts w:ascii="Times New Roman" w:hAnsi="Times New Roman" w:cs="Times New Roman"/>
          <w:sz w:val="24"/>
          <w:szCs w:val="24"/>
        </w:rPr>
        <w:t>í</w:t>
      </w:r>
      <w:r w:rsidRPr="003001A1">
        <w:rPr>
          <w:rFonts w:ascii="Times New Roman" w:hAnsi="Times New Roman" w:cs="Times New Roman"/>
          <w:sz w:val="24"/>
          <w:szCs w:val="24"/>
        </w:rPr>
        <w:t xml:space="preserve"> a vzácně nalézaný druh. Publikované údaje uvádí Hlisnikovský (1965) z Příbrami (Čechy), Frýdku, Českého Těšína, Fryštátu a Bohumína (Morava</w:t>
      </w:r>
      <w:r>
        <w:rPr>
          <w:rFonts w:ascii="Times New Roman" w:hAnsi="Times New Roman" w:cs="Times New Roman"/>
          <w:sz w:val="24"/>
          <w:szCs w:val="24"/>
        </w:rPr>
        <w:t xml:space="preserve"> a Slezsko</w:t>
      </w:r>
      <w:r w:rsidRPr="003001A1">
        <w:rPr>
          <w:rFonts w:ascii="Times New Roman" w:hAnsi="Times New Roman" w:cs="Times New Roman"/>
          <w:sz w:val="24"/>
          <w:szCs w:val="24"/>
        </w:rPr>
        <w:t xml:space="preserve">). Je znám </w:t>
      </w:r>
      <w:r>
        <w:rPr>
          <w:rFonts w:ascii="Times New Roman" w:hAnsi="Times New Roman" w:cs="Times New Roman"/>
          <w:sz w:val="24"/>
          <w:szCs w:val="24"/>
        </w:rPr>
        <w:t xml:space="preserve">také </w:t>
      </w:r>
      <w:r w:rsidRPr="003001A1">
        <w:rPr>
          <w:rFonts w:ascii="Times New Roman" w:hAnsi="Times New Roman" w:cs="Times New Roman"/>
          <w:sz w:val="24"/>
          <w:szCs w:val="24"/>
        </w:rPr>
        <w:t>z Hádů u Brna (Benedikt et al. 2015)</w:t>
      </w:r>
      <w:r>
        <w:rPr>
          <w:rFonts w:ascii="Times New Roman" w:hAnsi="Times New Roman" w:cs="Times New Roman"/>
          <w:sz w:val="24"/>
          <w:szCs w:val="24"/>
        </w:rPr>
        <w:t xml:space="preserve"> a v</w:t>
      </w:r>
      <w:r w:rsidRPr="003001A1">
        <w:rPr>
          <w:rFonts w:ascii="Times New Roman" w:hAnsi="Times New Roman" w:cs="Times New Roman"/>
          <w:sz w:val="24"/>
          <w:szCs w:val="24"/>
        </w:rPr>
        <w:t> roce 2016 byl tento druh nalezen v jižních Čěchách u Křemže a na jižní Moravě v NP Podyjí u Čížova (Trnka et al. 2016 in press).</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b/>
          <w:bCs/>
          <w:sz w:val="24"/>
          <w:szCs w:val="24"/>
        </w:rPr>
        <w:t xml:space="preserve">Ohrožení </w:t>
      </w:r>
      <w:r w:rsidRPr="003001A1">
        <w:rPr>
          <w:rFonts w:ascii="Times New Roman" w:hAnsi="Times New Roman" w:cs="Times New Roman"/>
          <w:sz w:val="24"/>
          <w:szCs w:val="24"/>
        </w:rPr>
        <w:br/>
        <w:t xml:space="preserve">Vymírání toho druhu je pravděpodobně zapříčiněno intenzifikací zemědělství a homogenizací krajiny. Jedná se o typický druh ruderálních porostů na polích a jejich okrajích, úhorů a narušovaných xerotermních trávníků. Je pravděpodobně velmi citlivý na chemické ošetřování plodin v polních kulturách. </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3001A1">
        <w:rPr>
          <w:rFonts w:ascii="Times New Roman" w:hAnsi="Times New Roman" w:cs="Times New Roman"/>
          <w:sz w:val="24"/>
          <w:szCs w:val="24"/>
        </w:rPr>
        <w:t>Ve střední Evropě lokální a vzácný druh.</w:t>
      </w:r>
    </w:p>
    <w:p w:rsidR="004E005E" w:rsidRPr="003001A1"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Péče o druh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V místech, kde</w:t>
      </w:r>
      <w:r w:rsidRPr="003001A1">
        <w:rPr>
          <w:rFonts w:ascii="Times New Roman" w:hAnsi="Times New Roman" w:cs="Times New Roman"/>
          <w:sz w:val="24"/>
          <w:szCs w:val="24"/>
        </w:rPr>
        <w:t xml:space="preserve"> tento druh někde přežívá, bylo by vhodné vytvořit větší množství políček fungujících jako úhory a lada, která neb</w:t>
      </w:r>
      <w:r>
        <w:rPr>
          <w:rFonts w:ascii="Times New Roman" w:hAnsi="Times New Roman" w:cs="Times New Roman"/>
          <w:sz w:val="24"/>
          <w:szCs w:val="24"/>
        </w:rPr>
        <w:t>udou</w:t>
      </w:r>
      <w:r w:rsidRPr="003001A1">
        <w:rPr>
          <w:rFonts w:ascii="Times New Roman" w:hAnsi="Times New Roman" w:cs="Times New Roman"/>
          <w:sz w:val="24"/>
          <w:szCs w:val="24"/>
        </w:rPr>
        <w:t xml:space="preserve"> chemicky ošetřována.</w:t>
      </w:r>
    </w:p>
    <w:p w:rsidR="004E005E" w:rsidRPr="003001A1" w:rsidRDefault="004E005E" w:rsidP="00902752">
      <w:pPr>
        <w:spacing w:before="100" w:beforeAutospacing="1" w:after="240" w:line="240" w:lineRule="auto"/>
        <w:contextualSpacing/>
        <w:jc w:val="both"/>
        <w:rPr>
          <w:rFonts w:ascii="Times New Roman" w:hAnsi="Times New Roman" w:cs="Times New Roman"/>
          <w:sz w:val="24"/>
          <w:szCs w:val="24"/>
        </w:rPr>
      </w:pPr>
    </w:p>
    <w:p w:rsidR="004E005E" w:rsidRPr="003001A1" w:rsidRDefault="004E005E" w:rsidP="007D1BDB">
      <w:pPr>
        <w:autoSpaceDE w:val="0"/>
        <w:autoSpaceDN w:val="0"/>
        <w:adjustRightInd w:val="0"/>
        <w:spacing w:after="0" w:line="240" w:lineRule="auto"/>
        <w:contextualSpacing/>
        <w:jc w:val="both"/>
        <w:rPr>
          <w:rFonts w:ascii="Times New Roman" w:hAnsi="Times New Roman" w:cs="Times New Roman"/>
          <w:b/>
          <w:bCs/>
          <w:sz w:val="24"/>
          <w:szCs w:val="24"/>
        </w:rPr>
      </w:pPr>
      <w:r w:rsidRPr="003001A1">
        <w:rPr>
          <w:rFonts w:ascii="Times New Roman" w:hAnsi="Times New Roman" w:cs="Times New Roman"/>
          <w:b/>
          <w:bCs/>
          <w:sz w:val="24"/>
          <w:szCs w:val="24"/>
        </w:rPr>
        <w:t xml:space="preserve">Literatura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Alonso-Zarazaga M. A. 1990: Revision of the subgenera Ceratapion s. str. and Echinostroma nov. of the genus Ceratapion Schilsky, 1901 (Coleoptera, Apionidae). Fragmenta Entomologica, 22: 399–528.</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Alonso-Zarazaga M. A. 2011: Apionidae. Pp. 148–176. In Löbl I. &amp; Smetana A. (eds): Catalogue of Palaearctic Coleoptera, Vol. 7. Curculionoidea I, Apollo Books Stenstrup, 373 pp.</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Benedikt S., Borovec R., Krátký J., Schön K., Skuhrovec J. &amp; Stejskal R. (2015):Komentovaný seznam nosatcovitých brouků (Coleoptera: Curculionoidea bez Scolytinae a Platypodinae) České republiky a Slovenska, 2. díl. Dodatky k seznamu. Komentáře k Apionidae a Curculionidae: Cossoninae, Cryptorhynchinae, Entiminae, Lixinae, Mesoptilinae, Molytinae. Dodatkové komentáře k Anthribidae, Erirhinidae a Curculionidae: Curculioninae, Bagoinae a Ceutorhynchinae. (Annotated checklist of weevils (Coleoptera: Curculionoidea excepting Scolytinae and Platypodinae) of the Czech Republic and Slovakia, Part 2. Addendum to the checklist. Comments on Apionidae and Curculionidae: Cossoninae, Cryptorhynchinae, Entiminae, Lixinae, Mesoptilinae, Molytinae. Supplementary comments on Anthribidae, Erirhinidae a Curculionidae: Curculioninae, Bagoinae a Ceutorhynchinae). Klapalekiana, (accepted).</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Burakowski B., Mroczkowski M., Stefańska J. 1992. Chrząszcze – Coleoptera. Ryjkowcowate prócz ryjkowców – Curculionioidea prócz Curculionidae. Katalog Fauny Polski, XXIII, 18, Warszawa.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Clement S. L., Alonso-Zarazaga M. A., Mimmocchi T. &amp; Crisofaro M. 1989: Life history and host range of Ceratapion basicorne (Coleopetra: Apionidae) with notes on other weevil associated (Apioninae) of yellow starthistle in Italy and Greece. Annals of the Entomological Society of America, 82: 741–747.</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Dieckmann L. 1977: Beiträge zur Insektenfauna der DDR: Coleoptera – Curculionidae (Apioninae). Beiträge zur Entomologie, 27: 7–143.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Hlisnikovský J. 1965: Beitrag zur Verbreitung der Arten der Gattung Apion Herbst in der CSSR. Faunistische Abhandlungen Staatliches Museum fürTierkunde Dresden, 5: 191– 206.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Trnka F., Čudan D., Boža P. &amp; Jansa P. 2016: Faunistic records from Czech republic. Klapalekiana (in press).</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Wanat M. 1995: Systematic and phylogeny of the tribe Ceratapiini (Coleoptera: Curculionoidea: Apionidae). Genus, (Supplement): 406 pp.</w:t>
      </w:r>
    </w:p>
    <w:p w:rsidR="004E005E" w:rsidRDefault="004E005E" w:rsidP="007572E5">
      <w:pPr>
        <w:autoSpaceDE w:val="0"/>
        <w:autoSpaceDN w:val="0"/>
        <w:adjustRightInd w:val="0"/>
        <w:spacing w:after="0" w:line="240" w:lineRule="auto"/>
        <w:contextualSpacing/>
        <w:jc w:val="both"/>
      </w:pPr>
      <w:r>
        <w:br w:type="page"/>
      </w:r>
    </w:p>
    <w:p w:rsidR="004E005E" w:rsidRPr="00F56861" w:rsidRDefault="004E005E" w:rsidP="007572E5">
      <w:pPr>
        <w:pStyle w:val="Caption"/>
        <w:contextualSpacing/>
        <w:jc w:val="center"/>
        <w:rPr>
          <w:rFonts w:cs="Times New Roman"/>
          <w:color w:val="auto"/>
        </w:rPr>
      </w:pPr>
      <w:r w:rsidRPr="00F56861">
        <w:rPr>
          <w:rFonts w:ascii="Times New Roman" w:hAnsi="Times New Roman" w:cs="Times New Roman"/>
          <w:color w:val="auto"/>
          <w:sz w:val="24"/>
          <w:szCs w:val="24"/>
        </w:rPr>
        <w:t>Biotop druhu</w:t>
      </w:r>
      <w:r w:rsidRPr="00F56861">
        <w:rPr>
          <w:rFonts w:ascii="Times New Roman" w:hAnsi="Times New Roman" w:cs="Times New Roman"/>
          <w:i/>
          <w:iCs/>
          <w:color w:val="auto"/>
          <w:sz w:val="24"/>
          <w:szCs w:val="24"/>
        </w:rPr>
        <w:t xml:space="preserve"> Ceratapion basicorne</w:t>
      </w:r>
      <w:r w:rsidRPr="00F56861">
        <w:rPr>
          <w:rFonts w:ascii="Times New Roman" w:hAnsi="Times New Roman" w:cs="Times New Roman"/>
          <w:color w:val="auto"/>
          <w:sz w:val="24"/>
          <w:szCs w:val="24"/>
        </w:rPr>
        <w:t>, Čížov, Národní park Podyjí. Foto F. Trnka</w:t>
      </w:r>
    </w:p>
    <w:p w:rsidR="004E005E" w:rsidRDefault="004E005E" w:rsidP="00A12763">
      <w:pPr>
        <w:spacing w:line="360" w:lineRule="auto"/>
        <w:contextualSpacing/>
        <w:jc w:val="both"/>
        <w:rPr>
          <w:rFonts w:ascii="Times New Roman" w:hAnsi="Times New Roman" w:cs="Times New Roman"/>
          <w:sz w:val="24"/>
          <w:szCs w:val="24"/>
        </w:rPr>
      </w:pPr>
      <w:r>
        <w:rPr>
          <w:noProof/>
          <w:lang w:eastAsia="cs-CZ"/>
        </w:rPr>
        <w:pict>
          <v:shape id="obrázek 4" o:spid="_x0000_s1031" type="#_x0000_t75" style="position:absolute;left:0;text-align:left;margin-left:27pt;margin-top:7.75pt;width:396.45pt;height:297.35pt;z-index:251659776;visibility:visible">
            <v:imagedata r:id="rId17" o:title=""/>
            <w10:wrap type="square"/>
          </v:shape>
        </w:pict>
      </w: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both"/>
        <w:rPr>
          <w:rFonts w:ascii="Times New Roman" w:hAnsi="Times New Roman" w:cs="Times New Roman"/>
          <w:sz w:val="24"/>
          <w:szCs w:val="24"/>
        </w:rPr>
      </w:pPr>
    </w:p>
    <w:p w:rsidR="004E005E" w:rsidRPr="00902752" w:rsidRDefault="004E005E" w:rsidP="007572E5">
      <w:pPr>
        <w:pStyle w:val="Caption"/>
        <w:contextualSpacing/>
        <w:jc w:val="center"/>
        <w:rPr>
          <w:rFonts w:ascii="Times New Roman" w:hAnsi="Times New Roman" w:cs="Times New Roman"/>
          <w:color w:val="auto"/>
          <w:sz w:val="24"/>
          <w:szCs w:val="24"/>
        </w:rPr>
      </w:pPr>
      <w:r w:rsidRPr="00F56861">
        <w:rPr>
          <w:rFonts w:ascii="Times New Roman" w:hAnsi="Times New Roman" w:cs="Times New Roman"/>
          <w:color w:val="auto"/>
          <w:sz w:val="24"/>
          <w:szCs w:val="24"/>
        </w:rPr>
        <w:t>Nosatčík</w:t>
      </w:r>
      <w:r w:rsidRPr="00F56861">
        <w:rPr>
          <w:rFonts w:ascii="Times New Roman" w:hAnsi="Times New Roman" w:cs="Times New Roman"/>
          <w:i/>
          <w:iCs/>
          <w:color w:val="auto"/>
          <w:sz w:val="24"/>
          <w:szCs w:val="24"/>
        </w:rPr>
        <w:t xml:space="preserve"> Ceratapion basicorne</w:t>
      </w:r>
      <w:r w:rsidRPr="00F56861">
        <w:rPr>
          <w:rFonts w:ascii="Times New Roman" w:hAnsi="Times New Roman" w:cs="Times New Roman"/>
          <w:color w:val="auto"/>
          <w:sz w:val="24"/>
          <w:szCs w:val="24"/>
        </w:rPr>
        <w:t xml:space="preserve"> – Čížov, Národní park Podyjí. Foto F.  Trnka</w:t>
      </w:r>
    </w:p>
    <w:p w:rsidR="004E005E" w:rsidRDefault="004E005E" w:rsidP="00A12763">
      <w:pPr>
        <w:spacing w:line="360" w:lineRule="auto"/>
        <w:contextualSpacing/>
        <w:jc w:val="both"/>
        <w:rPr>
          <w:rFonts w:ascii="Times New Roman" w:hAnsi="Times New Roman" w:cs="Times New Roman"/>
          <w:sz w:val="24"/>
          <w:szCs w:val="24"/>
        </w:rPr>
      </w:pPr>
      <w:r>
        <w:rPr>
          <w:noProof/>
          <w:lang w:eastAsia="cs-CZ"/>
        </w:rPr>
        <w:pict>
          <v:shape id="obrázek 1" o:spid="_x0000_s1032" type="#_x0000_t75" style="position:absolute;left:0;text-align:left;margin-left:27pt;margin-top:2.8pt;width:396.45pt;height:298.3pt;z-index:251660800;visibility:visible">
            <v:imagedata r:id="rId18" o:title=""/>
            <w10:wrap type="square"/>
          </v:shape>
        </w:pict>
      </w:r>
    </w:p>
    <w:p w:rsidR="004E005E" w:rsidRDefault="004E005E" w:rsidP="00A12763">
      <w:pPr>
        <w:spacing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br w:type="page"/>
      </w:r>
      <w:r w:rsidRPr="00FE7ADD">
        <w:rPr>
          <w:rFonts w:ascii="Times New Roman" w:hAnsi="Times New Roman" w:cs="Times New Roman"/>
          <w:smallCaps/>
          <w:sz w:val="24"/>
          <w:szCs w:val="24"/>
        </w:rPr>
        <w:t xml:space="preserve">Nosatcovití </w:t>
      </w:r>
      <w:r>
        <w:rPr>
          <w:rFonts w:ascii="Times New Roman" w:hAnsi="Times New Roman" w:cs="Times New Roman"/>
          <w:sz w:val="24"/>
          <w:szCs w:val="24"/>
        </w:rPr>
        <w:t>(</w:t>
      </w:r>
      <w:r w:rsidRPr="006E0CAB">
        <w:rPr>
          <w:rFonts w:ascii="Times New Roman" w:hAnsi="Times New Roman" w:cs="Times New Roman"/>
          <w:sz w:val="24"/>
          <w:szCs w:val="24"/>
        </w:rPr>
        <w:t>Curculionidae</w:t>
      </w:r>
      <w:r>
        <w:rPr>
          <w:rFonts w:ascii="Times New Roman" w:hAnsi="Times New Roman" w:cs="Times New Roman"/>
          <w:sz w:val="24"/>
          <w:szCs w:val="24"/>
        </w:rPr>
        <w:t>)</w:t>
      </w:r>
    </w:p>
    <w:p w:rsidR="004E005E" w:rsidRPr="00902752"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 xml:space="preserve">Datonychus urticae </w:t>
      </w:r>
      <w:r w:rsidRPr="00902752">
        <w:rPr>
          <w:rFonts w:ascii="Times New Roman" w:hAnsi="Times New Roman" w:cs="Times New Roman"/>
          <w:b/>
          <w:bCs/>
          <w:sz w:val="24"/>
          <w:szCs w:val="24"/>
        </w:rPr>
        <w:t xml:space="preserve">(Boheman, 1845) </w:t>
      </w:r>
      <w:r>
        <w:rPr>
          <w:rFonts w:ascii="Times New Roman" w:hAnsi="Times New Roman" w:cs="Times New Roman"/>
          <w:b/>
          <w:bCs/>
          <w:sz w:val="24"/>
          <w:szCs w:val="24"/>
        </w:rPr>
        <w:t>- nosatec</w:t>
      </w:r>
    </w:p>
    <w:p w:rsidR="004E005E" w:rsidRPr="00902752" w:rsidRDefault="004E005E" w:rsidP="00A12763">
      <w:pPr>
        <w:spacing w:line="360" w:lineRule="auto"/>
        <w:contextualSpacing/>
        <w:jc w:val="both"/>
        <w:rPr>
          <w:rFonts w:ascii="Times New Roman" w:hAnsi="Times New Roman" w:cs="Times New Roman"/>
          <w:b/>
          <w:bCs/>
          <w:i/>
          <w:iCs/>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b/>
          <w:bCs/>
          <w:color w:val="000000"/>
          <w:sz w:val="24"/>
          <w:szCs w:val="24"/>
        </w:rPr>
      </w:pPr>
      <w:r w:rsidRPr="00902752">
        <w:rPr>
          <w:rFonts w:ascii="Times New Roman" w:hAnsi="Times New Roman" w:cs="Times New Roman"/>
          <w:b/>
          <w:bCs/>
          <w:color w:val="000000"/>
          <w:sz w:val="24"/>
          <w:szCs w:val="24"/>
        </w:rPr>
        <w:t>Ekologie a biologie</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Oligofág na různých druzích čistců (</w:t>
      </w:r>
      <w:r w:rsidRPr="00902752">
        <w:rPr>
          <w:rFonts w:ascii="Times New Roman" w:hAnsi="Times New Roman" w:cs="Times New Roman"/>
          <w:i/>
          <w:iCs/>
          <w:sz w:val="24"/>
          <w:szCs w:val="24"/>
        </w:rPr>
        <w:t xml:space="preserve">Stachys </w:t>
      </w:r>
      <w:r w:rsidRPr="00902752">
        <w:rPr>
          <w:rFonts w:ascii="Times New Roman" w:hAnsi="Times New Roman" w:cs="Times New Roman"/>
          <w:sz w:val="24"/>
          <w:szCs w:val="24"/>
        </w:rPr>
        <w:t>spp.) ve střední Evropě vývojově vázaný na čistec lesní (</w:t>
      </w:r>
      <w:r w:rsidRPr="00902752">
        <w:rPr>
          <w:rFonts w:ascii="Times New Roman" w:hAnsi="Times New Roman" w:cs="Times New Roman"/>
          <w:i/>
          <w:iCs/>
          <w:sz w:val="24"/>
          <w:szCs w:val="24"/>
        </w:rPr>
        <w:t>Stachys sylvatica</w:t>
      </w:r>
      <w:r w:rsidRPr="00902752">
        <w:rPr>
          <w:rFonts w:ascii="Times New Roman" w:hAnsi="Times New Roman" w:cs="Times New Roman"/>
          <w:sz w:val="24"/>
          <w:szCs w:val="24"/>
        </w:rPr>
        <w:t>) a čistec německý (</w:t>
      </w:r>
      <w:r w:rsidRPr="00902752">
        <w:rPr>
          <w:rFonts w:ascii="Times New Roman" w:hAnsi="Times New Roman" w:cs="Times New Roman"/>
          <w:i/>
          <w:iCs/>
          <w:sz w:val="24"/>
          <w:szCs w:val="24"/>
        </w:rPr>
        <w:t>S. germanica</w:t>
      </w:r>
      <w:r w:rsidRPr="00902752">
        <w:rPr>
          <w:rFonts w:ascii="Times New Roman" w:hAnsi="Times New Roman" w:cs="Times New Roman"/>
          <w:sz w:val="24"/>
          <w:szCs w:val="24"/>
        </w:rPr>
        <w:t>). Vývoj i</w:t>
      </w:r>
      <w:r>
        <w:rPr>
          <w:rFonts w:ascii="Times New Roman" w:hAnsi="Times New Roman" w:cs="Times New Roman"/>
          <w:sz w:val="24"/>
          <w:szCs w:val="24"/>
        </w:rPr>
        <w:t>m</w:t>
      </w:r>
      <w:r w:rsidRPr="00902752">
        <w:rPr>
          <w:rFonts w:ascii="Times New Roman" w:hAnsi="Times New Roman" w:cs="Times New Roman"/>
          <w:sz w:val="24"/>
          <w:szCs w:val="24"/>
        </w:rPr>
        <w:t>maturních stádií probíhá pravděpodobně v řapících a stoncích živných rostlin (Dieckmann 1972).</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Biotop</w:t>
      </w:r>
      <w:r w:rsidRPr="00902752">
        <w:rPr>
          <w:rFonts w:ascii="Times New Roman" w:hAnsi="Times New Roman" w:cs="Times New Roman"/>
          <w:sz w:val="24"/>
          <w:szCs w:val="24"/>
        </w:rPr>
        <w:br/>
        <w:t>Ve střední Evropě je tento nosatec vzácným obyvatelem vlhčích lesních</w:t>
      </w:r>
      <w:r>
        <w:rPr>
          <w:rFonts w:ascii="Times New Roman" w:hAnsi="Times New Roman" w:cs="Times New Roman"/>
          <w:sz w:val="24"/>
          <w:szCs w:val="24"/>
        </w:rPr>
        <w:t xml:space="preserve"> lemů</w:t>
      </w:r>
      <w:r w:rsidRPr="00902752">
        <w:rPr>
          <w:rFonts w:ascii="Times New Roman" w:hAnsi="Times New Roman" w:cs="Times New Roman"/>
          <w:sz w:val="24"/>
          <w:szCs w:val="24"/>
        </w:rPr>
        <w:t xml:space="preserve">, ale i </w:t>
      </w:r>
      <w:r>
        <w:rPr>
          <w:rFonts w:ascii="Times New Roman" w:hAnsi="Times New Roman" w:cs="Times New Roman"/>
          <w:sz w:val="24"/>
          <w:szCs w:val="24"/>
        </w:rPr>
        <w:t xml:space="preserve">lesostepí a </w:t>
      </w:r>
      <w:r w:rsidRPr="00902752">
        <w:rPr>
          <w:rFonts w:ascii="Times New Roman" w:hAnsi="Times New Roman" w:cs="Times New Roman"/>
          <w:sz w:val="24"/>
          <w:szCs w:val="24"/>
        </w:rPr>
        <w:t xml:space="preserve">stepí s porosty živných rostlin (Dieckmann, Benedikt et al. 2010). Na Znojemsku byl nalezen v lužním lese a ve světlých </w:t>
      </w:r>
      <w:r>
        <w:rPr>
          <w:rFonts w:ascii="Times New Roman" w:hAnsi="Times New Roman" w:cs="Times New Roman"/>
          <w:sz w:val="24"/>
          <w:szCs w:val="24"/>
        </w:rPr>
        <w:t xml:space="preserve">lesích </w:t>
      </w:r>
      <w:r w:rsidRPr="00902752">
        <w:rPr>
          <w:rFonts w:ascii="Times New Roman" w:hAnsi="Times New Roman" w:cs="Times New Roman"/>
          <w:sz w:val="24"/>
          <w:szCs w:val="24"/>
        </w:rPr>
        <w:t>kolem řeky Dyje.</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 xml:space="preserve">Celkové rozšíření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Převážně evropský druh známý téměř ze všech zemí Evropy (vyjma nejsevernějších států)</w:t>
      </w:r>
      <w:r>
        <w:rPr>
          <w:rFonts w:ascii="Times New Roman" w:hAnsi="Times New Roman" w:cs="Times New Roman"/>
          <w:sz w:val="24"/>
          <w:szCs w:val="24"/>
        </w:rPr>
        <w:t xml:space="preserve"> </w:t>
      </w:r>
      <w:r w:rsidRPr="00902752">
        <w:rPr>
          <w:rFonts w:ascii="Times New Roman" w:hAnsi="Times New Roman" w:cs="Times New Roman"/>
          <w:sz w:val="24"/>
          <w:szCs w:val="24"/>
        </w:rPr>
        <w:t>a také z Iránu (Colonnelli 2013).</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8201F1"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Rozšíření v</w:t>
      </w:r>
      <w:r>
        <w:rPr>
          <w:rFonts w:ascii="Times New Roman" w:hAnsi="Times New Roman" w:cs="Times New Roman"/>
          <w:b/>
          <w:bCs/>
          <w:sz w:val="24"/>
          <w:szCs w:val="24"/>
        </w:rPr>
        <w:t> </w:t>
      </w:r>
      <w:r w:rsidRPr="00902752">
        <w:rPr>
          <w:rFonts w:ascii="Times New Roman" w:hAnsi="Times New Roman" w:cs="Times New Roman"/>
          <w:b/>
          <w:bCs/>
          <w:sz w:val="24"/>
          <w:szCs w:val="24"/>
        </w:rPr>
        <w:t>ČR</w:t>
      </w:r>
      <w:r>
        <w:rPr>
          <w:rFonts w:ascii="Times New Roman" w:hAnsi="Times New Roman" w:cs="Times New Roman"/>
          <w:b/>
          <w:bCs/>
          <w:sz w:val="24"/>
          <w:szCs w:val="24"/>
        </w:rPr>
        <w:t xml:space="preserve"> </w:t>
      </w:r>
      <w:r w:rsidRPr="008201F1">
        <w:rPr>
          <w:rFonts w:ascii="Times New Roman" w:hAnsi="Times New Roman" w:cs="Times New Roman"/>
          <w:sz w:val="24"/>
          <w:szCs w:val="24"/>
        </w:rPr>
        <w:t>(včetně historického)</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V ČR je druh známý pouze z Moravy, jediný starší (1944) moravský nález z Vizovic ohlásil Krátký (2005). Teprve nedávno se druh podařilo potvrdit v CHKO Bílé Karpaty (konkrétně PP Bahulské jamy) a především na Znojemsku v NP Podyjí (Havraníky) a u Božic v PR Horní Karlov (Trnka et al. 2015). V rámci projektu byl druh nalezen na další lokalitě u Dyjákovic.</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 xml:space="preserve">Ohrožení </w:t>
      </w:r>
      <w:r w:rsidRPr="00902752">
        <w:rPr>
          <w:rFonts w:ascii="Times New Roman" w:hAnsi="Times New Roman" w:cs="Times New Roman"/>
          <w:sz w:val="24"/>
          <w:szCs w:val="24"/>
        </w:rPr>
        <w:br/>
        <w:t>Těžko specifikovat, jedná se o lokální a vzácný druh, ale na vhodných biotopech je hojný</w:t>
      </w:r>
      <w:r>
        <w:rPr>
          <w:rFonts w:ascii="Times New Roman" w:hAnsi="Times New Roman" w:cs="Times New Roman"/>
          <w:sz w:val="24"/>
          <w:szCs w:val="24"/>
        </w:rPr>
        <w:t xml:space="preserve"> (např.</w:t>
      </w:r>
      <w:r w:rsidRPr="00902752">
        <w:rPr>
          <w:rFonts w:ascii="Times New Roman" w:hAnsi="Times New Roman" w:cs="Times New Roman"/>
          <w:sz w:val="24"/>
          <w:szCs w:val="24"/>
        </w:rPr>
        <w:t xml:space="preserve"> na Znojemsku</w:t>
      </w:r>
      <w:r>
        <w:rPr>
          <w:rFonts w:ascii="Times New Roman" w:hAnsi="Times New Roman" w:cs="Times New Roman"/>
          <w:sz w:val="24"/>
          <w:szCs w:val="24"/>
        </w:rPr>
        <w:t>), zřejmě byl v minulosti spíše přehlížen.</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Stav v ostatních zemích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V ostatních zemích Evropy se druh vyskytuje taktéž velmi lokálně a vzácně a situace je obdobná jako v ČR.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Péče o druh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Na lokalitách, kde byl zjištěn, je vhodné udržovat vitální populace živných rostlin. V PR Horní Karlov, kde žije asi největší populace druhu, se nejvíce živných rostlin nacházelo v blízkosti lesních cest a pravděpodobně jsou vhodné menší disturbance.</w:t>
      </w:r>
    </w:p>
    <w:p w:rsidR="004E005E" w:rsidRPr="00902752" w:rsidRDefault="004E005E" w:rsidP="007D1BDB">
      <w:pPr>
        <w:pStyle w:val="ListParagraph"/>
        <w:autoSpaceDE w:val="0"/>
        <w:autoSpaceDN w:val="0"/>
        <w:adjustRightInd w:val="0"/>
        <w:spacing w:after="0" w:line="240" w:lineRule="auto"/>
        <w:ind w:left="0"/>
        <w:jc w:val="both"/>
        <w:rPr>
          <w:rFonts w:ascii="Times New Roman" w:hAnsi="Times New Roman" w:cs="Times New Roman"/>
          <w:sz w:val="24"/>
          <w:szCs w:val="24"/>
        </w:rPr>
      </w:pPr>
      <w:r w:rsidRPr="00902752">
        <w:rPr>
          <w:rFonts w:ascii="Times New Roman" w:hAnsi="Times New Roman" w:cs="Times New Roman"/>
          <w:b/>
          <w:bCs/>
          <w:sz w:val="24"/>
          <w:szCs w:val="24"/>
        </w:rPr>
        <w:t xml:space="preserve">Literatura </w:t>
      </w:r>
    </w:p>
    <w:p w:rsidR="004E005E" w:rsidRPr="00902752" w:rsidRDefault="004E005E" w:rsidP="007D1BDB">
      <w:pPr>
        <w:pStyle w:val="ListParagraph"/>
        <w:autoSpaceDE w:val="0"/>
        <w:autoSpaceDN w:val="0"/>
        <w:adjustRightInd w:val="0"/>
        <w:spacing w:after="0" w:line="240" w:lineRule="auto"/>
        <w:ind w:left="0"/>
        <w:jc w:val="both"/>
        <w:rPr>
          <w:rFonts w:ascii="Times New Roman" w:hAnsi="Times New Roman" w:cs="Times New Roman"/>
          <w:sz w:val="24"/>
          <w:szCs w:val="24"/>
        </w:rPr>
      </w:pPr>
      <w:r w:rsidRPr="00902752">
        <w:rPr>
          <w:rFonts w:ascii="Times New Roman" w:hAnsi="Times New Roman" w:cs="Times New Roman"/>
          <w:sz w:val="24"/>
          <w:szCs w:val="24"/>
        </w:rPr>
        <w:t>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Colonnelli E. 2013: Subfamily Ceutorhynchinae. Pp. 176–214. In: Löbl I. &amp; Smetana A.(eds): Catalogue of Palaearctic Coleoptera. Volume 8. Curculionoidea II. Brill, Leiden, 700 pp.</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DieckmannL. 1972: Beiträge zur Insektenfauna der DDR: Coleoptera – Curculionidae: Ceutorhynchinae. Beiträge zur Entomologie, 22: 3–128.</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Krátký J. 2005: Faunistic records from the Czech Republic – 195. Coleoptera: Curculionidae. Klapalekiana 41: 263–264.</w:t>
      </w:r>
    </w:p>
    <w:p w:rsidR="004E005E"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Trnka F., Stejskal R., Brestovanský J. &amp; Jansa P. (2015): Faunistic records from Czech Republic – 390. Klapalekiana 51: 253–255.</w:t>
      </w:r>
    </w:p>
    <w:p w:rsidR="004E005E"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p>
    <w:p w:rsidR="004E005E"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p>
    <w:p w:rsidR="004E005E" w:rsidRPr="007572E5" w:rsidRDefault="004E005E" w:rsidP="007572E5">
      <w:pPr>
        <w:autoSpaceDE w:val="0"/>
        <w:autoSpaceDN w:val="0"/>
        <w:adjustRightInd w:val="0"/>
        <w:spacing w:after="0" w:line="240" w:lineRule="auto"/>
        <w:contextualSpacing/>
        <w:jc w:val="center"/>
        <w:rPr>
          <w:b/>
          <w:bCs/>
        </w:rPr>
      </w:pPr>
      <w:r>
        <w:br w:type="page"/>
      </w:r>
      <w:r w:rsidRPr="007572E5">
        <w:rPr>
          <w:b/>
          <w:bCs/>
          <w:i/>
          <w:iCs/>
        </w:rPr>
        <w:t>Datonychus urticae –</w:t>
      </w:r>
      <w:r w:rsidRPr="007572E5">
        <w:rPr>
          <w:b/>
          <w:bCs/>
        </w:rPr>
        <w:t xml:space="preserve"> Božice, ochranné pásmo PR Karlov. Foto Filip Trnka.</w:t>
      </w:r>
    </w:p>
    <w:p w:rsidR="004E005E" w:rsidRPr="00904EF4" w:rsidRDefault="004E005E" w:rsidP="00904EF4">
      <w:pPr>
        <w:jc w:val="center"/>
        <w:rPr>
          <w:lang w:eastAsia="cs-CZ"/>
        </w:rPr>
      </w:pPr>
      <w:r w:rsidRPr="00514503">
        <w:rPr>
          <w:noProof/>
          <w:lang w:eastAsia="cs-CZ"/>
        </w:rPr>
        <w:pict>
          <v:shape id="obrázek 7" o:spid="_x0000_i1025" type="#_x0000_t75" style="width:390pt;height:297.75pt;visibility:visible">
            <v:imagedata r:id="rId19" o:title=""/>
          </v:shape>
        </w:pict>
      </w:r>
    </w:p>
    <w:p w:rsidR="004E005E" w:rsidRPr="00904EF4" w:rsidRDefault="004E005E" w:rsidP="00904EF4">
      <w:pPr>
        <w:pStyle w:val="NoSpacing"/>
        <w:contextualSpacing/>
        <w:jc w:val="center"/>
        <w:rPr>
          <w:rFonts w:ascii="Times New Roman" w:hAnsi="Times New Roman" w:cs="Times New Roman"/>
          <w:sz w:val="24"/>
          <w:szCs w:val="24"/>
        </w:rPr>
      </w:pPr>
    </w:p>
    <w:p w:rsidR="004E005E" w:rsidRPr="00904EF4" w:rsidRDefault="004E005E" w:rsidP="00904EF4">
      <w:pPr>
        <w:pStyle w:val="Caption"/>
        <w:contextualSpacing/>
        <w:jc w:val="center"/>
        <w:rPr>
          <w:rFonts w:cs="Times New Roman"/>
          <w:color w:val="auto"/>
        </w:rPr>
      </w:pPr>
      <w:r w:rsidRPr="00904EF4">
        <w:rPr>
          <w:rFonts w:ascii="Times New Roman" w:hAnsi="Times New Roman" w:cs="Times New Roman"/>
          <w:i/>
          <w:iCs/>
          <w:color w:val="auto"/>
          <w:sz w:val="24"/>
          <w:szCs w:val="24"/>
        </w:rPr>
        <w:t>Datonychus urticae</w:t>
      </w:r>
      <w:r w:rsidRPr="00904EF4">
        <w:rPr>
          <w:rFonts w:ascii="Times New Roman" w:hAnsi="Times New Roman" w:cs="Times New Roman"/>
          <w:color w:val="auto"/>
          <w:sz w:val="24"/>
          <w:szCs w:val="24"/>
        </w:rPr>
        <w:t xml:space="preserve"> – biotop, Božice, ochranné pásmo PR Karlov. Foto Filip Trnka.</w:t>
      </w:r>
    </w:p>
    <w:p w:rsidR="004E005E" w:rsidRPr="00904EF4" w:rsidRDefault="004E005E" w:rsidP="00904EF4">
      <w:pPr>
        <w:pStyle w:val="Caption"/>
        <w:contextualSpacing/>
        <w:jc w:val="center"/>
        <w:rPr>
          <w:rFonts w:ascii="Times New Roman" w:hAnsi="Times New Roman" w:cs="Times New Roman"/>
          <w:b w:val="0"/>
          <w:bCs w:val="0"/>
          <w:color w:val="auto"/>
          <w:sz w:val="24"/>
          <w:szCs w:val="24"/>
        </w:rPr>
      </w:pPr>
      <w:r w:rsidRPr="00321FDB">
        <w:rPr>
          <w:rFonts w:ascii="Times New Roman" w:hAnsi="Times New Roman" w:cs="Times New Roman"/>
          <w:noProof/>
          <w:color w:val="auto"/>
          <w:sz w:val="24"/>
          <w:szCs w:val="24"/>
        </w:rPr>
        <w:pict>
          <v:shape id="obrázek 10" o:spid="_x0000_i1026" type="#_x0000_t75" style="width:390pt;height:297.75pt;visibility:visible">
            <v:imagedata r:id="rId20" o:title=""/>
          </v:shape>
        </w:pict>
      </w:r>
    </w:p>
    <w:p w:rsidR="004E005E" w:rsidRDefault="004E005E" w:rsidP="00A12763">
      <w:pPr>
        <w:spacing w:line="360" w:lineRule="auto"/>
        <w:contextualSpacing/>
        <w:jc w:val="both"/>
        <w:rPr>
          <w:rFonts w:ascii="Times New Roman" w:hAnsi="Times New Roman" w:cs="Times New Roman"/>
          <w:sz w:val="24"/>
          <w:szCs w:val="24"/>
        </w:rPr>
      </w:pPr>
      <w:r w:rsidRPr="00904EF4">
        <w:rPr>
          <w:rFonts w:ascii="Times New Roman" w:hAnsi="Times New Roman" w:cs="Times New Roman"/>
          <w:sz w:val="24"/>
          <w:szCs w:val="24"/>
        </w:rPr>
        <w:br w:type="page"/>
      </w:r>
      <w:r w:rsidRPr="00FE7ADD">
        <w:rPr>
          <w:rFonts w:ascii="Times New Roman" w:hAnsi="Times New Roman" w:cs="Times New Roman"/>
          <w:smallCaps/>
          <w:sz w:val="24"/>
          <w:szCs w:val="24"/>
        </w:rPr>
        <w:t xml:space="preserve">Nosatcovití </w:t>
      </w:r>
      <w:r>
        <w:rPr>
          <w:rFonts w:ascii="Times New Roman" w:hAnsi="Times New Roman" w:cs="Times New Roman"/>
          <w:sz w:val="24"/>
          <w:szCs w:val="24"/>
        </w:rPr>
        <w:t>(</w:t>
      </w:r>
      <w:r w:rsidRPr="006E0CAB">
        <w:rPr>
          <w:rFonts w:ascii="Times New Roman" w:hAnsi="Times New Roman" w:cs="Times New Roman"/>
          <w:sz w:val="24"/>
          <w:szCs w:val="24"/>
        </w:rPr>
        <w:t>Curculionidae</w:t>
      </w:r>
      <w:r>
        <w:rPr>
          <w:rFonts w:ascii="Times New Roman" w:hAnsi="Times New Roman" w:cs="Times New Roman"/>
          <w:sz w:val="24"/>
          <w:szCs w:val="24"/>
        </w:rPr>
        <w:t>)</w:t>
      </w:r>
    </w:p>
    <w:p w:rsidR="004E005E" w:rsidRPr="00902752"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 xml:space="preserve">Rhabdorrhynchus echii </w:t>
      </w:r>
      <w:r w:rsidRPr="00902752">
        <w:rPr>
          <w:rFonts w:ascii="Times New Roman" w:hAnsi="Times New Roman" w:cs="Times New Roman"/>
          <w:b/>
          <w:bCs/>
          <w:sz w:val="24"/>
          <w:szCs w:val="24"/>
        </w:rPr>
        <w:t>(Brahm, 1790)</w:t>
      </w:r>
      <w:r w:rsidRPr="00902752">
        <w:rPr>
          <w:rFonts w:ascii="Times New Roman" w:hAnsi="Times New Roman" w:cs="Times New Roman"/>
          <w:b/>
          <w:bCs/>
          <w:i/>
          <w:iCs/>
          <w:sz w:val="24"/>
          <w:szCs w:val="24"/>
        </w:rPr>
        <w:t xml:space="preserve"> </w:t>
      </w:r>
      <w:r>
        <w:rPr>
          <w:rFonts w:ascii="Times New Roman" w:hAnsi="Times New Roman" w:cs="Times New Roman"/>
          <w:b/>
          <w:bCs/>
          <w:sz w:val="24"/>
          <w:szCs w:val="24"/>
        </w:rPr>
        <w:t>- nosatec</w:t>
      </w:r>
    </w:p>
    <w:p w:rsidR="004E005E" w:rsidRPr="0064392B" w:rsidRDefault="004E005E" w:rsidP="00A12763">
      <w:pPr>
        <w:spacing w:line="360" w:lineRule="auto"/>
        <w:contextualSpacing/>
        <w:jc w:val="both"/>
        <w:rPr>
          <w:rFonts w:ascii="Times New Roman" w:hAnsi="Times New Roman" w:cs="Times New Roman"/>
          <w:sz w:val="24"/>
          <w:szCs w:val="24"/>
        </w:rPr>
      </w:pPr>
      <w:r w:rsidRPr="00F3623C">
        <w:rPr>
          <w:rFonts w:ascii="Times New Roman" w:hAnsi="Times New Roman" w:cs="Times New Roman"/>
          <w:i/>
          <w:iCs/>
          <w:sz w:val="24"/>
          <w:szCs w:val="24"/>
        </w:rPr>
        <w:t xml:space="preserve">= R. seriegranosus </w:t>
      </w:r>
      <w:r w:rsidRPr="00F3623C">
        <w:rPr>
          <w:rFonts w:ascii="Times New Roman" w:hAnsi="Times New Roman" w:cs="Times New Roman"/>
          <w:sz w:val="24"/>
          <w:szCs w:val="24"/>
        </w:rPr>
        <w:t>Chevrolat, 1873</w:t>
      </w: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Oligofágní druh na několika rodech brukvovitých rostlin (Brassicacea</w:t>
      </w:r>
      <w:r>
        <w:rPr>
          <w:rFonts w:ascii="Times New Roman" w:hAnsi="Times New Roman" w:cs="Times New Roman"/>
          <w:sz w:val="24"/>
          <w:szCs w:val="24"/>
        </w:rPr>
        <w:t>e</w:t>
      </w:r>
      <w:r w:rsidRPr="00902752">
        <w:rPr>
          <w:rFonts w:ascii="Times New Roman" w:hAnsi="Times New Roman" w:cs="Times New Roman"/>
          <w:sz w:val="24"/>
          <w:szCs w:val="24"/>
        </w:rPr>
        <w:t>). Imaga žijí skrytě pod listovými růžicemi hadince obecného (</w:t>
      </w:r>
      <w:r w:rsidRPr="00902752">
        <w:rPr>
          <w:rFonts w:ascii="Times New Roman" w:hAnsi="Times New Roman" w:cs="Times New Roman"/>
          <w:i/>
          <w:iCs/>
          <w:sz w:val="24"/>
          <w:szCs w:val="24"/>
        </w:rPr>
        <w:t>Echium vulgare</w:t>
      </w:r>
      <w:r w:rsidRPr="00902752">
        <w:rPr>
          <w:rFonts w:ascii="Times New Roman" w:hAnsi="Times New Roman" w:cs="Times New Roman"/>
          <w:sz w:val="24"/>
          <w:szCs w:val="24"/>
        </w:rPr>
        <w:t>), ale za slunečného počasí vylézají na listy a květy živné rostliny. Larvy žijí v kořenech živných rostlin. Dospělci od května do srpna.</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Biotop</w:t>
      </w:r>
      <w:r w:rsidRPr="00902752">
        <w:rPr>
          <w:rFonts w:ascii="Times New Roman" w:hAnsi="Times New Roman" w:cs="Times New Roman"/>
          <w:color w:val="FF0000"/>
          <w:sz w:val="24"/>
          <w:szCs w:val="24"/>
        </w:rPr>
        <w:br/>
      </w:r>
      <w:r w:rsidRPr="00902752">
        <w:rPr>
          <w:rFonts w:ascii="Times New Roman" w:hAnsi="Times New Roman" w:cs="Times New Roman"/>
          <w:sz w:val="24"/>
          <w:szCs w:val="24"/>
        </w:rPr>
        <w:t xml:space="preserve">Druh ve střední Evropě </w:t>
      </w:r>
      <w:r>
        <w:rPr>
          <w:rFonts w:ascii="Times New Roman" w:hAnsi="Times New Roman" w:cs="Times New Roman"/>
          <w:sz w:val="24"/>
          <w:szCs w:val="24"/>
        </w:rPr>
        <w:t xml:space="preserve">obývá </w:t>
      </w:r>
      <w:r w:rsidRPr="00902752">
        <w:rPr>
          <w:rFonts w:ascii="Times New Roman" w:hAnsi="Times New Roman" w:cs="Times New Roman"/>
          <w:sz w:val="24"/>
          <w:szCs w:val="24"/>
        </w:rPr>
        <w:t>písčité lokality a vápencové stepi</w:t>
      </w:r>
      <w:r>
        <w:rPr>
          <w:rFonts w:ascii="Times New Roman" w:hAnsi="Times New Roman" w:cs="Times New Roman"/>
          <w:sz w:val="24"/>
          <w:szCs w:val="24"/>
        </w:rPr>
        <w:t xml:space="preserve">, kde </w:t>
      </w:r>
      <w:r w:rsidRPr="00902752">
        <w:rPr>
          <w:rFonts w:ascii="Times New Roman" w:hAnsi="Times New Roman" w:cs="Times New Roman"/>
          <w:sz w:val="24"/>
          <w:szCs w:val="24"/>
        </w:rPr>
        <w:t>vyhledává disturbovaná místa s holou půdou (Stejskal &amp; Trnka</w:t>
      </w:r>
      <w:r>
        <w:rPr>
          <w:rFonts w:ascii="Times New Roman" w:hAnsi="Times New Roman" w:cs="Times New Roman"/>
          <w:sz w:val="24"/>
          <w:szCs w:val="24"/>
        </w:rPr>
        <w:t xml:space="preserve"> </w:t>
      </w:r>
      <w:r w:rsidRPr="00902752">
        <w:rPr>
          <w:rFonts w:ascii="Times New Roman" w:hAnsi="Times New Roman" w:cs="Times New Roman"/>
          <w:sz w:val="24"/>
          <w:szCs w:val="24"/>
        </w:rPr>
        <w:t>2013)</w:t>
      </w:r>
      <w:r>
        <w:rPr>
          <w:rFonts w:ascii="Times New Roman" w:hAnsi="Times New Roman" w:cs="Times New Roman"/>
          <w:sz w:val="24"/>
          <w:szCs w:val="24"/>
        </w:rPr>
        <w:t>.</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Areál výskytu druhu sahá od jižní, střední a jihovýchodní Evropy až na Blízký východ a do střední Asie (Dieckmann 1983, Meregalli</w:t>
      </w:r>
      <w:r>
        <w:rPr>
          <w:rFonts w:ascii="Times New Roman" w:hAnsi="Times New Roman" w:cs="Times New Roman"/>
          <w:sz w:val="24"/>
          <w:szCs w:val="24"/>
        </w:rPr>
        <w:t xml:space="preserve"> </w:t>
      </w:r>
      <w:r w:rsidRPr="00902752">
        <w:rPr>
          <w:rFonts w:ascii="Times New Roman" w:hAnsi="Times New Roman" w:cs="Times New Roman"/>
          <w:sz w:val="24"/>
          <w:szCs w:val="24"/>
        </w:rPr>
        <w:t>&amp; Fremuth2013).</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904EF4" w:rsidRDefault="004E005E" w:rsidP="00A12763">
      <w:pPr>
        <w:spacing w:before="100" w:beforeAutospacing="1" w:after="240" w:line="360" w:lineRule="auto"/>
        <w:contextualSpacing/>
        <w:jc w:val="both"/>
        <w:rPr>
          <w:rFonts w:ascii="Times New Roman" w:hAnsi="Times New Roman" w:cs="Times New Roman"/>
          <w:sz w:val="24"/>
          <w:szCs w:val="24"/>
        </w:rPr>
      </w:pPr>
      <w:r w:rsidRPr="00904EF4">
        <w:rPr>
          <w:rFonts w:ascii="Times New Roman" w:hAnsi="Times New Roman" w:cs="Times New Roman"/>
          <w:b/>
          <w:bCs/>
          <w:sz w:val="24"/>
          <w:szCs w:val="24"/>
        </w:rPr>
        <w:t xml:space="preserve">Rozšíření v ČR </w:t>
      </w:r>
      <w:r w:rsidRPr="00904EF4">
        <w:rPr>
          <w:rFonts w:ascii="Times New Roman" w:hAnsi="Times New Roman" w:cs="Times New Roman"/>
          <w:sz w:val="24"/>
          <w:szCs w:val="24"/>
        </w:rPr>
        <w:t>(včetně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4EF4">
        <w:rPr>
          <w:rFonts w:ascii="Times New Roman" w:hAnsi="Times New Roman" w:cs="Times New Roman"/>
          <w:sz w:val="24"/>
          <w:szCs w:val="24"/>
        </w:rPr>
        <w:t>V ČR dosahuje severozápadní hranice areálu. Jedná se o vzácný druh nejteplejších oblastí. Z Čech známe jen ojedinělé historické nálezy ze středních (Rakovník), jižních (Písek, Orlík) a východních Čech (Sloupnice). Na Moravě existují doklady ze střední (Prostějov, Přerov) a jižní části (Hodonín, Mikulov, Mušlov, Znojmo) (Lukeš 1908, Zoufal 1922, Fleischer 1927–1930, Stejskal &amp; Trnka2013). Recentně</w:t>
      </w:r>
      <w:r w:rsidRPr="00902752">
        <w:rPr>
          <w:rFonts w:ascii="Times New Roman" w:hAnsi="Times New Roman" w:cs="Times New Roman"/>
          <w:sz w:val="24"/>
          <w:szCs w:val="24"/>
        </w:rPr>
        <w:t xml:space="preserve"> byl v roce 2008 nalezen na Hodonínsku a Znojemsku (Stejskal &amp; Trnka2013). V dalších letech nálezů přibylo a druh je nalézán častěji (Stejskal &amp; Trnka nepubl.). V rámci projektu byl druh nalezen na lokalitách Brno – Hády a NPR Děvín-Kotel-Soutěska.</w:t>
      </w:r>
    </w:p>
    <w:p w:rsidR="004E005E" w:rsidRPr="00902752" w:rsidRDefault="004E005E" w:rsidP="008201F1">
      <w:pPr>
        <w:spacing w:before="100" w:beforeAutospacing="1" w:after="240" w:line="240" w:lineRule="auto"/>
        <w:contextualSpacing/>
        <w:jc w:val="both"/>
        <w:rPr>
          <w:rFonts w:ascii="Times New Roman" w:hAnsi="Times New Roman" w:cs="Times New Roman"/>
          <w:sz w:val="24"/>
          <w:szCs w:val="24"/>
        </w:rPr>
      </w:pPr>
    </w:p>
    <w:p w:rsidR="004E005E" w:rsidRDefault="004E005E" w:rsidP="008201F1">
      <w:pPr>
        <w:spacing w:before="100" w:beforeAutospacing="1" w:after="240" w:line="24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 xml:space="preserve">Ohrožení </w:t>
      </w:r>
    </w:p>
    <w:p w:rsidR="004E005E" w:rsidRDefault="004E005E" w:rsidP="008201F1">
      <w:pPr>
        <w:spacing w:before="100" w:beforeAutospacing="1" w:after="24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Druh je ohrožen především zarůstáním otevřen</w:t>
      </w:r>
      <w:r>
        <w:rPr>
          <w:rFonts w:ascii="Times New Roman" w:hAnsi="Times New Roman" w:cs="Times New Roman"/>
          <w:sz w:val="24"/>
          <w:szCs w:val="24"/>
        </w:rPr>
        <w:t>ých</w:t>
      </w:r>
      <w:r w:rsidRPr="00902752">
        <w:rPr>
          <w:rFonts w:ascii="Times New Roman" w:hAnsi="Times New Roman" w:cs="Times New Roman"/>
          <w:sz w:val="24"/>
          <w:szCs w:val="24"/>
        </w:rPr>
        <w:t xml:space="preserve"> xerotermní</w:t>
      </w:r>
      <w:r>
        <w:rPr>
          <w:rFonts w:ascii="Times New Roman" w:hAnsi="Times New Roman" w:cs="Times New Roman"/>
          <w:sz w:val="24"/>
          <w:szCs w:val="24"/>
        </w:rPr>
        <w:t>ch</w:t>
      </w:r>
      <w:r w:rsidRPr="00902752">
        <w:rPr>
          <w:rFonts w:ascii="Times New Roman" w:hAnsi="Times New Roman" w:cs="Times New Roman"/>
          <w:sz w:val="24"/>
          <w:szCs w:val="24"/>
        </w:rPr>
        <w:t xml:space="preserve"> </w:t>
      </w:r>
      <w:r>
        <w:rPr>
          <w:rFonts w:ascii="Times New Roman" w:hAnsi="Times New Roman" w:cs="Times New Roman"/>
          <w:sz w:val="24"/>
          <w:szCs w:val="24"/>
        </w:rPr>
        <w:t xml:space="preserve">stanovišť a absencí </w:t>
      </w:r>
      <w:r w:rsidRPr="00902752">
        <w:rPr>
          <w:rFonts w:ascii="Times New Roman" w:hAnsi="Times New Roman" w:cs="Times New Roman"/>
          <w:sz w:val="24"/>
          <w:szCs w:val="24"/>
        </w:rPr>
        <w:t>ran</w:t>
      </w:r>
      <w:r>
        <w:rPr>
          <w:rFonts w:ascii="Times New Roman" w:hAnsi="Times New Roman" w:cs="Times New Roman"/>
          <w:sz w:val="24"/>
          <w:szCs w:val="24"/>
        </w:rPr>
        <w:t>ně</w:t>
      </w:r>
      <w:r w:rsidRPr="00902752">
        <w:rPr>
          <w:rFonts w:ascii="Times New Roman" w:hAnsi="Times New Roman" w:cs="Times New Roman"/>
          <w:sz w:val="24"/>
          <w:szCs w:val="24"/>
        </w:rPr>
        <w:t xml:space="preserve"> </w:t>
      </w:r>
      <w:r>
        <w:rPr>
          <w:rFonts w:ascii="Times New Roman" w:hAnsi="Times New Roman" w:cs="Times New Roman"/>
          <w:sz w:val="24"/>
          <w:szCs w:val="24"/>
        </w:rPr>
        <w:t xml:space="preserve">sukcesních ploch </w:t>
      </w:r>
      <w:r w:rsidRPr="00902752">
        <w:rPr>
          <w:rFonts w:ascii="Times New Roman" w:hAnsi="Times New Roman" w:cs="Times New Roman"/>
          <w:sz w:val="24"/>
          <w:szCs w:val="24"/>
        </w:rPr>
        <w:t>s holou půdou (Stejskal &amp; Trnka2013).</w:t>
      </w:r>
    </w:p>
    <w:p w:rsidR="004E005E" w:rsidRPr="00902752" w:rsidRDefault="004E005E" w:rsidP="008201F1">
      <w:pPr>
        <w:spacing w:before="100" w:beforeAutospacing="1" w:after="240" w:line="240" w:lineRule="auto"/>
        <w:contextualSpacing/>
        <w:jc w:val="both"/>
        <w:rPr>
          <w:rFonts w:ascii="Times New Roman" w:hAnsi="Times New Roman" w:cs="Times New Roman"/>
          <w:sz w:val="24"/>
          <w:szCs w:val="24"/>
        </w:rPr>
      </w:pPr>
    </w:p>
    <w:p w:rsidR="004E005E" w:rsidRDefault="004E005E" w:rsidP="008201F1">
      <w:pPr>
        <w:spacing w:before="100" w:beforeAutospacing="1" w:after="240" w:line="24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Stav v ostatních zemích</w:t>
      </w:r>
    </w:p>
    <w:p w:rsidR="004E005E" w:rsidRDefault="004E005E" w:rsidP="008201F1">
      <w:pPr>
        <w:spacing w:before="100" w:beforeAutospacing="1" w:after="24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Ve střední Evropě patří k lokálním a vzácným druhům.</w:t>
      </w:r>
    </w:p>
    <w:p w:rsidR="004E005E" w:rsidRPr="00902752" w:rsidRDefault="004E005E" w:rsidP="008201F1">
      <w:pPr>
        <w:spacing w:before="100" w:beforeAutospacing="1" w:after="240" w:line="240" w:lineRule="auto"/>
        <w:contextualSpacing/>
        <w:jc w:val="both"/>
        <w:rPr>
          <w:rFonts w:ascii="Times New Roman" w:hAnsi="Times New Roman" w:cs="Times New Roman"/>
          <w:sz w:val="24"/>
          <w:szCs w:val="24"/>
        </w:rPr>
      </w:pPr>
    </w:p>
    <w:p w:rsidR="004E005E" w:rsidRDefault="004E005E" w:rsidP="008201F1">
      <w:pPr>
        <w:spacing w:before="100" w:beforeAutospacing="1" w:after="240" w:line="24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Péče o druh</w:t>
      </w:r>
    </w:p>
    <w:p w:rsidR="004E005E" w:rsidRDefault="004E005E" w:rsidP="008201F1">
      <w:pPr>
        <w:spacing w:before="100" w:beforeAutospacing="1" w:after="24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Na xerotermních trávnících, kde se tento druh vyskytuje, by měla probíhat extenzivní pastva, kosení expanzivních trav a vyřezávání náletu dřevin. Vhodn</w:t>
      </w:r>
      <w:r>
        <w:rPr>
          <w:rFonts w:ascii="Times New Roman" w:hAnsi="Times New Roman" w:cs="Times New Roman"/>
          <w:sz w:val="24"/>
          <w:szCs w:val="24"/>
        </w:rPr>
        <w:t xml:space="preserve">é je také vypalování, </w:t>
      </w:r>
      <w:r w:rsidRPr="00902752">
        <w:rPr>
          <w:rFonts w:ascii="Times New Roman" w:hAnsi="Times New Roman" w:cs="Times New Roman"/>
          <w:sz w:val="24"/>
          <w:szCs w:val="24"/>
        </w:rPr>
        <w:t>sešlap a pojezd vozidel</w:t>
      </w:r>
      <w:r>
        <w:rPr>
          <w:rFonts w:ascii="Times New Roman" w:hAnsi="Times New Roman" w:cs="Times New Roman"/>
          <w:sz w:val="24"/>
          <w:szCs w:val="24"/>
        </w:rPr>
        <w:t xml:space="preserve"> nebo jiné narušování půdního povrchu</w:t>
      </w:r>
      <w:r w:rsidRPr="00902752">
        <w:rPr>
          <w:rFonts w:ascii="Times New Roman" w:hAnsi="Times New Roman" w:cs="Times New Roman"/>
          <w:sz w:val="24"/>
          <w:szCs w:val="24"/>
        </w:rPr>
        <w:t>.</w:t>
      </w:r>
    </w:p>
    <w:p w:rsidR="004E005E" w:rsidRPr="00902752" w:rsidRDefault="004E005E" w:rsidP="008201F1">
      <w:pPr>
        <w:spacing w:before="100" w:beforeAutospacing="1" w:after="240" w:line="240" w:lineRule="auto"/>
        <w:contextualSpacing/>
        <w:jc w:val="both"/>
        <w:rPr>
          <w:rFonts w:ascii="Times New Roman" w:hAnsi="Times New Roman" w:cs="Times New Roman"/>
          <w:sz w:val="24"/>
          <w:szCs w:val="24"/>
        </w:rPr>
      </w:pP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 xml:space="preserve">Literatura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Dieckmann L. 1983: Beiträge zur Insektenfauna der DDR: Coleoptera - Curculionidae (Tanymecinae, Leoptopiinae, Cleoninae, Tanyrhynchinae, Cossoninae, Raymondionyminae, Bagoinae, Tanysphyrinae). Beiträge zur Entomologie, 33: 257–381.</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Fleischer A. 1927–1930: Přehled brouků fauny Československé republiky. Moravské muzeum zemské, Brno, 485 pp.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Lukeš J. 1908: Brouci z okolí píseckého. Časopis Československé Společnosti Entomologické, 5(3): 100–102.</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Meregalli M. &amp; Fremuth J. 2013: Cleonini. Pp. 437–456. In: Löbl I. &amp; Smetana A. (eds): Catalogue of Palaearctic Coleoptera, Vol. 8: Curculionoidea II. Leiden, Brill, 700 pp.</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Stejskal R. &amp; Trnka F. 2013: Nosatci tribu Cleonini a rodu Lixus v České republice (Coleoptera: Curculionidae: Lixinae). (Weevils of the tribe Cleonini and the genus Lixus in the Czech Republic (Coleoptera: Curculionidae: Lixinae). Klapalekiana, 49: 111–184.</w:t>
      </w:r>
    </w:p>
    <w:p w:rsidR="004E005E" w:rsidRDefault="004E005E" w:rsidP="007D1BDB">
      <w:pPr>
        <w:spacing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Zoufal V. 1922: Fauna brouků Prostějovského okresu. Věstník Klubu Přírodovědného v Prostějově, 18 (1920–1921): 5–21.</w:t>
      </w:r>
    </w:p>
    <w:p w:rsidR="004E005E" w:rsidRPr="00902752" w:rsidRDefault="004E005E" w:rsidP="007D1BDB">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p>
    <w:p w:rsidR="004E005E" w:rsidRPr="00904EF4" w:rsidRDefault="004E005E" w:rsidP="00904EF4">
      <w:pPr>
        <w:pStyle w:val="Caption"/>
        <w:contextualSpacing/>
        <w:jc w:val="center"/>
        <w:rPr>
          <w:rFonts w:ascii="Times New Roman" w:hAnsi="Times New Roman" w:cs="Times New Roman"/>
          <w:color w:val="auto"/>
          <w:sz w:val="24"/>
          <w:szCs w:val="24"/>
        </w:rPr>
      </w:pPr>
      <w:r w:rsidRPr="00904EF4">
        <w:rPr>
          <w:rFonts w:ascii="Times New Roman" w:hAnsi="Times New Roman" w:cs="Times New Roman"/>
          <w:i/>
          <w:iCs/>
          <w:color w:val="auto"/>
          <w:sz w:val="24"/>
          <w:szCs w:val="24"/>
        </w:rPr>
        <w:t>Rhabdorrhynchus echii</w:t>
      </w:r>
      <w:r w:rsidRPr="00904EF4">
        <w:rPr>
          <w:rFonts w:ascii="Times New Roman" w:hAnsi="Times New Roman" w:cs="Times New Roman"/>
          <w:color w:val="auto"/>
          <w:sz w:val="24"/>
          <w:szCs w:val="24"/>
        </w:rPr>
        <w:t xml:space="preserve"> – Nesvady (Slovensko). Foto Filip Trnka.</w:t>
      </w:r>
    </w:p>
    <w:p w:rsidR="004E005E" w:rsidRDefault="004E005E" w:rsidP="00904EF4">
      <w:pPr>
        <w:pStyle w:val="NoSpacing"/>
        <w:contextualSpacing/>
        <w:jc w:val="center"/>
        <w:rPr>
          <w:rFonts w:cs="Times New Roman"/>
        </w:rPr>
      </w:pPr>
      <w:r w:rsidRPr="00514503">
        <w:rPr>
          <w:rFonts w:cs="Times New Roman"/>
          <w:noProof/>
        </w:rPr>
        <w:pict>
          <v:shape id="obrázek 13" o:spid="_x0000_i1027" type="#_x0000_t75" style="width:337.5pt;height:252.75pt;visibility:visible">
            <v:imagedata r:id="rId21" o:title=""/>
          </v:shape>
        </w:pict>
      </w:r>
      <w:r w:rsidRPr="00904EF4">
        <w:t>_</w:t>
      </w:r>
    </w:p>
    <w:p w:rsidR="004E005E" w:rsidRPr="00904EF4" w:rsidRDefault="004E005E" w:rsidP="00904EF4">
      <w:pPr>
        <w:pStyle w:val="NoSpacing"/>
        <w:contextualSpacing/>
        <w:jc w:val="center"/>
        <w:rPr>
          <w:rFonts w:ascii="Times New Roman" w:hAnsi="Times New Roman" w:cs="Times New Roman"/>
          <w:sz w:val="24"/>
          <w:szCs w:val="24"/>
        </w:rPr>
      </w:pPr>
    </w:p>
    <w:p w:rsidR="004E005E" w:rsidRPr="00904EF4" w:rsidRDefault="004E005E" w:rsidP="00904EF4">
      <w:pPr>
        <w:pStyle w:val="Caption"/>
        <w:contextualSpacing/>
        <w:jc w:val="center"/>
        <w:rPr>
          <w:rFonts w:ascii="Times New Roman" w:hAnsi="Times New Roman" w:cs="Times New Roman"/>
          <w:b w:val="0"/>
          <w:bCs w:val="0"/>
          <w:color w:val="auto"/>
          <w:sz w:val="24"/>
          <w:szCs w:val="24"/>
        </w:rPr>
      </w:pPr>
      <w:r w:rsidRPr="00904EF4">
        <w:rPr>
          <w:rFonts w:ascii="Times New Roman" w:hAnsi="Times New Roman" w:cs="Times New Roman"/>
          <w:i/>
          <w:iCs/>
          <w:color w:val="auto"/>
          <w:sz w:val="24"/>
          <w:szCs w:val="24"/>
        </w:rPr>
        <w:t>Rhabdorrhynchus echii</w:t>
      </w:r>
      <w:r w:rsidRPr="00904EF4">
        <w:rPr>
          <w:rFonts w:ascii="Times New Roman" w:hAnsi="Times New Roman" w:cs="Times New Roman"/>
          <w:color w:val="auto"/>
          <w:sz w:val="24"/>
          <w:szCs w:val="24"/>
        </w:rPr>
        <w:t xml:space="preserve"> – biotop, Nesvady (Slovensko). Foto Filip Trnka.</w:t>
      </w:r>
    </w:p>
    <w:p w:rsidR="004E005E" w:rsidRDefault="004E005E" w:rsidP="0080669F">
      <w:pPr>
        <w:spacing w:line="240" w:lineRule="auto"/>
        <w:contextualSpacing/>
        <w:jc w:val="center"/>
        <w:rPr>
          <w:lang w:eastAsia="cs-CZ"/>
        </w:rPr>
      </w:pPr>
      <w:r w:rsidRPr="00514503">
        <w:rPr>
          <w:noProof/>
          <w:lang w:eastAsia="cs-CZ"/>
        </w:rPr>
        <w:pict>
          <v:shape id="obrázek 16" o:spid="_x0000_i1028" type="#_x0000_t75" style="width:337.5pt;height:252.75pt;visibility:visible">
            <v:imagedata r:id="rId22" o:title=""/>
          </v:shape>
        </w:pict>
      </w:r>
    </w:p>
    <w:p w:rsidR="004E005E" w:rsidRDefault="004E005E" w:rsidP="00A12763">
      <w:pPr>
        <w:spacing w:line="360" w:lineRule="auto"/>
        <w:contextualSpacing/>
        <w:rPr>
          <w:rFonts w:ascii="Times New Roman" w:hAnsi="Times New Roman" w:cs="Times New Roman"/>
          <w:sz w:val="24"/>
          <w:szCs w:val="24"/>
        </w:rPr>
      </w:pPr>
      <w:r w:rsidRPr="00904EF4">
        <w:rPr>
          <w:lang w:eastAsia="cs-CZ"/>
        </w:rPr>
        <w:br w:type="page"/>
      </w:r>
      <w:r w:rsidRPr="00FE7ADD">
        <w:rPr>
          <w:rFonts w:ascii="Times New Roman" w:hAnsi="Times New Roman" w:cs="Times New Roman"/>
          <w:smallCaps/>
          <w:sz w:val="24"/>
          <w:szCs w:val="24"/>
        </w:rPr>
        <w:t xml:space="preserve">Nosatcovití </w:t>
      </w:r>
      <w:r>
        <w:rPr>
          <w:rFonts w:ascii="Times New Roman" w:hAnsi="Times New Roman" w:cs="Times New Roman"/>
          <w:sz w:val="24"/>
          <w:szCs w:val="24"/>
        </w:rPr>
        <w:t>(</w:t>
      </w:r>
      <w:r w:rsidRPr="006E0CAB">
        <w:rPr>
          <w:rFonts w:ascii="Times New Roman" w:hAnsi="Times New Roman" w:cs="Times New Roman"/>
          <w:sz w:val="24"/>
          <w:szCs w:val="24"/>
        </w:rPr>
        <w:t>Curculionidae</w:t>
      </w:r>
      <w:r>
        <w:rPr>
          <w:rFonts w:ascii="Times New Roman" w:hAnsi="Times New Roman" w:cs="Times New Roman"/>
          <w:sz w:val="24"/>
          <w:szCs w:val="24"/>
        </w:rPr>
        <w:t>)</w:t>
      </w:r>
    </w:p>
    <w:p w:rsidR="004E005E" w:rsidRDefault="004E005E" w:rsidP="00A12763">
      <w:pPr>
        <w:spacing w:line="360" w:lineRule="auto"/>
        <w:contextualSpacing/>
        <w:jc w:val="both"/>
        <w:rPr>
          <w:rFonts w:ascii="Times New Roman" w:hAnsi="Times New Roman" w:cs="Times New Roman"/>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Thamiocolus kraatzi</w:t>
      </w:r>
      <w:r w:rsidRPr="00902752">
        <w:rPr>
          <w:rFonts w:ascii="Times New Roman" w:hAnsi="Times New Roman" w:cs="Times New Roman"/>
          <w:sz w:val="24"/>
          <w:szCs w:val="24"/>
        </w:rPr>
        <w:t xml:space="preserve"> </w:t>
      </w:r>
      <w:r w:rsidRPr="008201F1">
        <w:rPr>
          <w:rFonts w:ascii="Times New Roman" w:hAnsi="Times New Roman" w:cs="Times New Roman"/>
          <w:b/>
          <w:bCs/>
          <w:sz w:val="24"/>
          <w:szCs w:val="24"/>
        </w:rPr>
        <w:t>(Ch. Brisout, 1869)</w:t>
      </w:r>
      <w:r w:rsidRPr="00902752">
        <w:rPr>
          <w:rFonts w:ascii="Times New Roman" w:hAnsi="Times New Roman" w:cs="Times New Roman"/>
          <w:b/>
          <w:bCs/>
          <w:sz w:val="24"/>
          <w:szCs w:val="24"/>
        </w:rPr>
        <w:t xml:space="preserve"> </w:t>
      </w:r>
      <w:r>
        <w:rPr>
          <w:rFonts w:ascii="Times New Roman" w:hAnsi="Times New Roman" w:cs="Times New Roman"/>
          <w:b/>
          <w:bCs/>
          <w:sz w:val="24"/>
          <w:szCs w:val="24"/>
        </w:rPr>
        <w:t>- nosatec</w:t>
      </w:r>
    </w:p>
    <w:p w:rsidR="004E005E" w:rsidRPr="00902752" w:rsidRDefault="004E005E" w:rsidP="00A12763">
      <w:pPr>
        <w:spacing w:line="360" w:lineRule="auto"/>
        <w:contextualSpacing/>
        <w:jc w:val="both"/>
        <w:rPr>
          <w:rFonts w:ascii="Times New Roman" w:hAnsi="Times New Roman" w:cs="Times New Roman"/>
          <w:b/>
          <w:bCs/>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Oligofágní druh na čistcích (</w:t>
      </w:r>
      <w:r w:rsidRPr="00902752">
        <w:rPr>
          <w:rFonts w:ascii="Times New Roman" w:hAnsi="Times New Roman" w:cs="Times New Roman"/>
          <w:i/>
          <w:iCs/>
          <w:sz w:val="24"/>
          <w:szCs w:val="24"/>
        </w:rPr>
        <w:t xml:space="preserve">Stachys </w:t>
      </w:r>
      <w:r w:rsidRPr="00902752">
        <w:rPr>
          <w:rFonts w:ascii="Times New Roman" w:hAnsi="Times New Roman" w:cs="Times New Roman"/>
          <w:sz w:val="24"/>
          <w:szCs w:val="24"/>
        </w:rPr>
        <w:t xml:space="preserve">spp.), žije </w:t>
      </w:r>
      <w:r w:rsidRPr="0092609C">
        <w:rPr>
          <w:rFonts w:ascii="Times New Roman" w:hAnsi="Times New Roman" w:cs="Times New Roman"/>
          <w:sz w:val="24"/>
          <w:szCs w:val="24"/>
        </w:rPr>
        <w:t>především na čistci bahenním (</w:t>
      </w:r>
      <w:r w:rsidRPr="0092609C">
        <w:rPr>
          <w:rFonts w:ascii="Times New Roman" w:hAnsi="Times New Roman" w:cs="Times New Roman"/>
          <w:i/>
          <w:iCs/>
          <w:sz w:val="24"/>
          <w:szCs w:val="24"/>
        </w:rPr>
        <w:t>S. palustris</w:t>
      </w:r>
      <w:r w:rsidRPr="0092609C">
        <w:rPr>
          <w:rFonts w:ascii="Times New Roman" w:hAnsi="Times New Roman" w:cs="Times New Roman"/>
          <w:sz w:val="24"/>
          <w:szCs w:val="24"/>
        </w:rPr>
        <w:t>) a je uváděn i z č. lesního (</w:t>
      </w:r>
      <w:r w:rsidRPr="0092609C">
        <w:rPr>
          <w:rFonts w:ascii="Times New Roman" w:hAnsi="Times New Roman" w:cs="Times New Roman"/>
          <w:i/>
          <w:iCs/>
          <w:sz w:val="24"/>
          <w:szCs w:val="24"/>
        </w:rPr>
        <w:t>S. sylvatica</w:t>
      </w:r>
      <w:r w:rsidRPr="0092609C">
        <w:rPr>
          <w:rFonts w:ascii="Times New Roman" w:hAnsi="Times New Roman" w:cs="Times New Roman"/>
          <w:sz w:val="24"/>
          <w:szCs w:val="24"/>
        </w:rPr>
        <w:t>) (Burakowski 1997). Dospělci žijí velmi skrytě v zemi pod živnou rostlinou, úživný žír imag probíhá v ranních a večerních hodinách</w:t>
      </w:r>
      <w:r w:rsidRPr="00902752">
        <w:rPr>
          <w:rFonts w:ascii="Times New Roman" w:hAnsi="Times New Roman" w:cs="Times New Roman"/>
          <w:color w:val="231F20"/>
          <w:sz w:val="24"/>
          <w:szCs w:val="24"/>
        </w:rPr>
        <w:t xml:space="preserve"> (</w:t>
      </w:r>
      <w:r w:rsidRPr="00902752">
        <w:rPr>
          <w:rFonts w:ascii="Times New Roman" w:hAnsi="Times New Roman" w:cs="Times New Roman"/>
          <w:sz w:val="24"/>
          <w:szCs w:val="24"/>
        </w:rPr>
        <w:t>Benedikt et al. 2010</w:t>
      </w:r>
      <w:r w:rsidRPr="00902752">
        <w:rPr>
          <w:rFonts w:ascii="Times New Roman" w:hAnsi="Times New Roman" w:cs="Times New Roman"/>
          <w:color w:val="231F20"/>
          <w:sz w:val="24"/>
          <w:szCs w:val="24"/>
        </w:rPr>
        <w:t xml:space="preserve">). </w:t>
      </w:r>
      <w:r w:rsidRPr="00902752">
        <w:rPr>
          <w:rFonts w:ascii="Times New Roman" w:hAnsi="Times New Roman" w:cs="Times New Roman"/>
          <w:sz w:val="24"/>
          <w:szCs w:val="24"/>
        </w:rPr>
        <w:t>Vývoj i</w:t>
      </w:r>
      <w:r>
        <w:rPr>
          <w:rFonts w:ascii="Times New Roman" w:hAnsi="Times New Roman" w:cs="Times New Roman"/>
          <w:sz w:val="24"/>
          <w:szCs w:val="24"/>
        </w:rPr>
        <w:t>m</w:t>
      </w:r>
      <w:r w:rsidRPr="00902752">
        <w:rPr>
          <w:rFonts w:ascii="Times New Roman" w:hAnsi="Times New Roman" w:cs="Times New Roman"/>
          <w:sz w:val="24"/>
          <w:szCs w:val="24"/>
        </w:rPr>
        <w:t>maturních stádií není znám (Burakowski 1997).</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Biotop</w:t>
      </w:r>
      <w:r w:rsidRPr="00902752">
        <w:rPr>
          <w:rFonts w:ascii="Times New Roman" w:hAnsi="Times New Roman" w:cs="Times New Roman"/>
          <w:color w:val="FF0000"/>
          <w:sz w:val="24"/>
          <w:szCs w:val="24"/>
        </w:rPr>
        <w:br/>
      </w:r>
      <w:r w:rsidRPr="00902752">
        <w:rPr>
          <w:rFonts w:ascii="Times New Roman" w:hAnsi="Times New Roman" w:cs="Times New Roman"/>
          <w:sz w:val="24"/>
          <w:szCs w:val="24"/>
        </w:rPr>
        <w:t>Především vlhké biotopy jako jsou mokřady, močály, vlhké louky nebo okraje vod. Méně i suché biotopy, vždy s vysokým stupněm původnosti a zachovalosti (Burakowski 1997, Benedikt et al. 2010).</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Velmi vzácný druh</w:t>
      </w:r>
      <w:r>
        <w:rPr>
          <w:rFonts w:ascii="Times New Roman" w:hAnsi="Times New Roman" w:cs="Times New Roman"/>
          <w:sz w:val="24"/>
          <w:szCs w:val="24"/>
        </w:rPr>
        <w:t xml:space="preserve"> </w:t>
      </w:r>
      <w:r w:rsidRPr="00902752">
        <w:rPr>
          <w:rFonts w:ascii="Times New Roman" w:hAnsi="Times New Roman" w:cs="Times New Roman"/>
          <w:sz w:val="24"/>
          <w:szCs w:val="24"/>
        </w:rPr>
        <w:t xml:space="preserve">rozšířený v celé Eurasii </w:t>
      </w:r>
      <w:r w:rsidRPr="00902752">
        <w:rPr>
          <w:rFonts w:ascii="Times New Roman" w:hAnsi="Times New Roman" w:cs="Times New Roman"/>
          <w:color w:val="231F20"/>
          <w:sz w:val="24"/>
          <w:szCs w:val="24"/>
        </w:rPr>
        <w:t>od Španělska po Japonsko (Colonnelli 2013)</w:t>
      </w:r>
      <w:r w:rsidRPr="00902752">
        <w:rPr>
          <w:rFonts w:ascii="Times New Roman" w:hAnsi="Times New Roman" w:cs="Times New Roman"/>
          <w:sz w:val="24"/>
          <w:szCs w:val="24"/>
        </w:rPr>
        <w:t xml:space="preserve">. Recentní v Evropě </w:t>
      </w:r>
      <w:r>
        <w:rPr>
          <w:rFonts w:ascii="Times New Roman" w:hAnsi="Times New Roman" w:cs="Times New Roman"/>
          <w:sz w:val="24"/>
          <w:szCs w:val="24"/>
        </w:rPr>
        <w:t xml:space="preserve">nalézán </w:t>
      </w:r>
      <w:r w:rsidRPr="00902752">
        <w:rPr>
          <w:rFonts w:ascii="Times New Roman" w:hAnsi="Times New Roman" w:cs="Times New Roman"/>
          <w:sz w:val="24"/>
          <w:szCs w:val="24"/>
        </w:rPr>
        <w:t xml:space="preserve">zřejmě pouze </w:t>
      </w:r>
      <w:r>
        <w:rPr>
          <w:rFonts w:ascii="Times New Roman" w:hAnsi="Times New Roman" w:cs="Times New Roman"/>
          <w:sz w:val="24"/>
          <w:szCs w:val="24"/>
        </w:rPr>
        <w:t>v</w:t>
      </w:r>
      <w:r w:rsidRPr="00902752">
        <w:rPr>
          <w:rFonts w:ascii="Times New Roman" w:hAnsi="Times New Roman" w:cs="Times New Roman"/>
          <w:sz w:val="24"/>
          <w:szCs w:val="24"/>
        </w:rPr>
        <w:t> Polsk</w:t>
      </w:r>
      <w:r>
        <w:rPr>
          <w:rFonts w:ascii="Times New Roman" w:hAnsi="Times New Roman" w:cs="Times New Roman"/>
          <w:sz w:val="24"/>
          <w:szCs w:val="24"/>
        </w:rPr>
        <w:t>u</w:t>
      </w:r>
      <w:r w:rsidRPr="00902752">
        <w:rPr>
          <w:rFonts w:ascii="Times New Roman" w:hAnsi="Times New Roman" w:cs="Times New Roman"/>
          <w:sz w:val="24"/>
          <w:szCs w:val="24"/>
        </w:rPr>
        <w:t xml:space="preserve"> (Benedikt et al. 2010) a </w:t>
      </w:r>
      <w:r>
        <w:rPr>
          <w:rFonts w:ascii="Times New Roman" w:hAnsi="Times New Roman" w:cs="Times New Roman"/>
          <w:sz w:val="24"/>
          <w:szCs w:val="24"/>
        </w:rPr>
        <w:t xml:space="preserve">nedávno </w:t>
      </w:r>
      <w:r w:rsidRPr="00902752">
        <w:rPr>
          <w:rFonts w:ascii="Times New Roman" w:hAnsi="Times New Roman" w:cs="Times New Roman"/>
          <w:sz w:val="24"/>
          <w:szCs w:val="24"/>
        </w:rPr>
        <w:t>byl znovu nalezen také na Slovensku (Blažek &amp; Krátký 2015).</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Pr="008201F1"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Rozšíření v</w:t>
      </w:r>
      <w:r>
        <w:rPr>
          <w:rFonts w:ascii="Times New Roman" w:hAnsi="Times New Roman" w:cs="Times New Roman"/>
          <w:b/>
          <w:bCs/>
          <w:sz w:val="24"/>
          <w:szCs w:val="24"/>
        </w:rPr>
        <w:t> </w:t>
      </w:r>
      <w:r w:rsidRPr="00902752">
        <w:rPr>
          <w:rFonts w:ascii="Times New Roman" w:hAnsi="Times New Roman" w:cs="Times New Roman"/>
          <w:b/>
          <w:bCs/>
          <w:sz w:val="24"/>
          <w:szCs w:val="24"/>
        </w:rPr>
        <w:t>ČR</w:t>
      </w:r>
      <w:r>
        <w:rPr>
          <w:rFonts w:ascii="Times New Roman" w:hAnsi="Times New Roman" w:cs="Times New Roman"/>
          <w:b/>
          <w:bCs/>
          <w:sz w:val="24"/>
          <w:szCs w:val="24"/>
        </w:rPr>
        <w:t xml:space="preserve"> </w:t>
      </w:r>
      <w:r w:rsidRPr="008201F1">
        <w:rPr>
          <w:rFonts w:ascii="Times New Roman" w:hAnsi="Times New Roman" w:cs="Times New Roman"/>
          <w:sz w:val="24"/>
          <w:szCs w:val="24"/>
        </w:rPr>
        <w:t>(včetně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První údaj o tomto druhu publikoval Fleischer (1927–1930) s lokalitou u Lobkovic v Čechách. Stejný autor uvádí z Moravy lokality v Děhýlově ve Slezku, u Těšína, u Brna, ale k ani jednomu nálezu neznáme dokladový materiál (Benedikt et al. 2010). Jediný dokladovaný jedinec je z Písku bez data (Benedikt et al. 2010). V roce 2016 byl nalezen jeden jedinec u obce Doubrava u Karvinné (Trnka et al. 2016).</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b/>
          <w:bCs/>
          <w:sz w:val="24"/>
          <w:szCs w:val="24"/>
        </w:rPr>
        <w:t>Ohrožení</w:t>
      </w:r>
      <w:r w:rsidRPr="00902752">
        <w:rPr>
          <w:rFonts w:ascii="Times New Roman" w:hAnsi="Times New Roman" w:cs="Times New Roman"/>
          <w:sz w:val="24"/>
          <w:szCs w:val="24"/>
        </w:rPr>
        <w:br/>
        <w:t>Tento druh je prakticky v celé Evropě ohrožen změnou vodního režimu lokalit, melioracemi a destrukcí biotopů.</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V celém areálu </w:t>
      </w:r>
      <w:r>
        <w:rPr>
          <w:rFonts w:ascii="Times New Roman" w:hAnsi="Times New Roman" w:cs="Times New Roman"/>
          <w:sz w:val="24"/>
          <w:szCs w:val="24"/>
        </w:rPr>
        <w:t xml:space="preserve">se </w:t>
      </w:r>
      <w:r w:rsidRPr="00902752">
        <w:rPr>
          <w:rFonts w:ascii="Times New Roman" w:hAnsi="Times New Roman" w:cs="Times New Roman"/>
          <w:sz w:val="24"/>
          <w:szCs w:val="24"/>
        </w:rPr>
        <w:t>jedná o mimořádně vzácný druh s vysokou mírou indikace zachovalých mokřadních biotopů.</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rPr>
      </w:pPr>
      <w:r w:rsidRPr="00902752">
        <w:rPr>
          <w:rFonts w:ascii="Times New Roman" w:hAnsi="Times New Roman" w:cs="Times New Roman"/>
          <w:b/>
          <w:bCs/>
          <w:sz w:val="24"/>
          <w:szCs w:val="24"/>
        </w:rPr>
        <w:t>Péče o druh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V místě případného nálezu by</w:t>
      </w:r>
      <w:r w:rsidRPr="00902752">
        <w:rPr>
          <w:rFonts w:ascii="Times New Roman" w:hAnsi="Times New Roman" w:cs="Times New Roman"/>
          <w:sz w:val="24"/>
          <w:szCs w:val="24"/>
        </w:rPr>
        <w:t xml:space="preserve"> mělo být neprodleně vyhlášeno jako MZCHÚ. Management by spočíval především v mozaikovitém kosení mokřadních luk a udržování vodního režimu na lokalitě. Na nově nalezené lokalitě u obce Doubrava by měl proběhnout </w:t>
      </w:r>
      <w:r>
        <w:rPr>
          <w:rFonts w:ascii="Times New Roman" w:hAnsi="Times New Roman" w:cs="Times New Roman"/>
          <w:sz w:val="24"/>
          <w:szCs w:val="24"/>
        </w:rPr>
        <w:t xml:space="preserve">také </w:t>
      </w:r>
      <w:r w:rsidRPr="00902752">
        <w:rPr>
          <w:rFonts w:ascii="Times New Roman" w:hAnsi="Times New Roman" w:cs="Times New Roman"/>
          <w:sz w:val="24"/>
          <w:szCs w:val="24"/>
        </w:rPr>
        <w:t>monitoring velikosti populace.</w:t>
      </w:r>
    </w:p>
    <w:p w:rsidR="004E005E" w:rsidRPr="00902752" w:rsidRDefault="004E005E" w:rsidP="007D1BDB">
      <w:pPr>
        <w:pStyle w:val="NoSpacing"/>
        <w:contextualSpacing/>
        <w:jc w:val="both"/>
        <w:rPr>
          <w:rFonts w:ascii="Times New Roman" w:hAnsi="Times New Roman" w:cs="Times New Roman"/>
          <w:sz w:val="24"/>
          <w:szCs w:val="24"/>
        </w:rPr>
      </w:pPr>
      <w:r w:rsidRPr="00902752">
        <w:rPr>
          <w:rFonts w:ascii="Times New Roman" w:hAnsi="Times New Roman" w:cs="Times New Roman"/>
          <w:b/>
          <w:bCs/>
          <w:sz w:val="24"/>
          <w:szCs w:val="24"/>
        </w:rPr>
        <w:t xml:space="preserve">Literatura </w:t>
      </w:r>
      <w:r w:rsidRPr="00902752">
        <w:rPr>
          <w:rFonts w:ascii="Times New Roman" w:hAnsi="Times New Roman" w:cs="Times New Roman"/>
          <w:sz w:val="24"/>
          <w:szCs w:val="24"/>
        </w:rPr>
        <w:br/>
        <w:t xml:space="preserve">Benedikt S., Borovec R., Fremuth J., Krátký J., Schön K, Skuhrovec J. &amp; Trýzna M. 2010: Komentovaný seznam nosatcovitých brouků (Coleoptera: Curculionoidea bez Scolytinae a Platypodinae) České republiky a Slovenska. 1. díl. Systematika, faunistika, historie výzkumu nosatcovitých brouků v České republice a na Slovensku, nástin skladby, seznam. Komentáře k Anthribidae, Rhynchitidae, Attelabidae, Nanophyidae, Brachyceridae, Dryopthoridae, Erirhinidae a Curculionidae: Curculioninae, Bagoinae, Baridinae, Ceutorhynchinae, Conoderinae, Hyperinae. (Commented check-list of weevils (Coleoptera: Curculionoidea excepting Scolytinae and Platypodinae) of the Czech Republic and Slovakia. (Part 1. Systematics, faunistics, history of the research of weevils in the Czech Republic and Slovakia, structure vignette, check-list. Comments to Anthribidae, Rhynchitidae, Attelabidae, Nanophyidae, Brachyceridae, Dryopthoridae, Erirhinidae and Curculionidae: Curculioninae, Bagoinae, Baridinae, Ceutorhynchinae, Conoderinae, Hyperinae). Klapalekiana, 46 (supplementum): 1–363. </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Blažek R. &amp; Krátký J. 2015: Nové nálezy nosatce Thamiocolus kraatzi (Coleoptera: Curculionidae: Ceutorhynchinae) na Slovensku. (New records of the weevil Thamiocolus kraatzi (Coleoptera: Curculionidae: Ceutorhynchinae) in Slovakia). Folia Faunistica Slovaca, 20(1): 9–12.</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Burakowski B., Mroczkowski M., Stefańska J. 1997:Chrząszcze – Coleoptera. Ryjkowce – Curculionidae, część 3. Katalog Fauny Polski, XXIII, 21, Warszawa.</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Colonnelli E. 2013:Ceutorhynchinae. Pp. 176–214.In: Löbl I. &amp; Smetana A. (eds): Catalogue of Palaearctic Coleoptera, Vol. 8: Curculionoidea II. Leiden, Brill, 700 pp.</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 xml:space="preserve">Fleischer A. 1927–1930: Přehled brouků fauny Československé republiky. Moravské muzeum zemské, Brno, 485 pp. </w:t>
      </w:r>
    </w:p>
    <w:p w:rsidR="004E005E" w:rsidRDefault="004E005E" w:rsidP="007D1BDB">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Trnka F., Čudan D., Boža P. &amp; Jansa P. 2016: Faunistic records from Czech republic. Klapalekiana (in press).</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 xml:space="preserve">Lesknáčkovití </w:t>
      </w:r>
      <w:r w:rsidRPr="006E0CAB">
        <w:rPr>
          <w:rFonts w:ascii="Times New Roman" w:hAnsi="Times New Roman" w:cs="Times New Roman"/>
          <w:sz w:val="24"/>
          <w:szCs w:val="24"/>
        </w:rPr>
        <w:t>(Nitidulidae)</w:t>
      </w:r>
    </w:p>
    <w:p w:rsidR="004E005E" w:rsidRDefault="004E005E" w:rsidP="00A12763">
      <w:pPr>
        <w:spacing w:line="360" w:lineRule="auto"/>
        <w:contextualSpacing/>
        <w:rPr>
          <w:rFonts w:ascii="Times New Roman" w:hAnsi="Times New Roman" w:cs="Times New Roman"/>
          <w:b/>
          <w:bCs/>
          <w:sz w:val="24"/>
          <w:szCs w:val="24"/>
        </w:rPr>
      </w:pPr>
    </w:p>
    <w:p w:rsidR="004E005E" w:rsidRPr="00902752"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 xml:space="preserve">Meligethes serripes </w:t>
      </w:r>
      <w:r w:rsidRPr="00902752">
        <w:rPr>
          <w:rFonts w:ascii="Times New Roman" w:hAnsi="Times New Roman" w:cs="Times New Roman"/>
          <w:b/>
          <w:bCs/>
          <w:sz w:val="24"/>
          <w:szCs w:val="24"/>
        </w:rPr>
        <w:t>(Gyllenhal, 1827)</w:t>
      </w:r>
      <w:r>
        <w:rPr>
          <w:rFonts w:ascii="Times New Roman" w:hAnsi="Times New Roman" w:cs="Times New Roman"/>
          <w:b/>
          <w:bCs/>
          <w:sz w:val="24"/>
          <w:szCs w:val="24"/>
        </w:rPr>
        <w:t xml:space="preserve"> - blýskáček</w:t>
      </w:r>
    </w:p>
    <w:p w:rsidR="004E005E" w:rsidRPr="00902752" w:rsidRDefault="004E005E" w:rsidP="00A12763">
      <w:pPr>
        <w:spacing w:line="360" w:lineRule="auto"/>
        <w:contextualSpacing/>
        <w:jc w:val="both"/>
        <w:rPr>
          <w:rFonts w:ascii="Times New Roman" w:hAnsi="Times New Roman" w:cs="Times New Roman"/>
          <w:b/>
          <w:bCs/>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Vývoj v květech konopice (</w:t>
      </w:r>
      <w:r w:rsidRPr="00902752">
        <w:rPr>
          <w:rFonts w:ascii="Times New Roman" w:hAnsi="Times New Roman" w:cs="Times New Roman"/>
          <w:i/>
          <w:iCs/>
          <w:sz w:val="24"/>
          <w:szCs w:val="24"/>
          <w:lang w:eastAsia="cs-CZ"/>
        </w:rPr>
        <w:t>Galeopsis angustifolia</w:t>
      </w:r>
      <w:r w:rsidRPr="00902752">
        <w:rPr>
          <w:rFonts w:ascii="Times New Roman" w:hAnsi="Times New Roman" w:cs="Times New Roman"/>
          <w:sz w:val="24"/>
          <w:szCs w:val="24"/>
          <w:lang w:eastAsia="cs-CZ"/>
        </w:rPr>
        <w:t>).</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 xml:space="preserve">Následuje živnou rostlinu, která </w:t>
      </w:r>
      <w:r w:rsidRPr="00322052">
        <w:rPr>
          <w:rFonts w:ascii="Times New Roman" w:hAnsi="Times New Roman" w:cs="Times New Roman"/>
          <w:sz w:val="24"/>
          <w:szCs w:val="24"/>
          <w:lang w:eastAsia="cs-CZ"/>
        </w:rPr>
        <w:t>je zařazena mezi ohrožené druhy naší květeny (C3)</w:t>
      </w:r>
      <w:r>
        <w:rPr>
          <w:rFonts w:ascii="Times New Roman" w:hAnsi="Times New Roman" w:cs="Times New Roman"/>
          <w:sz w:val="24"/>
          <w:szCs w:val="24"/>
          <w:lang w:eastAsia="cs-CZ"/>
        </w:rPr>
        <w:t xml:space="preserve"> a roste na s</w:t>
      </w:r>
      <w:r w:rsidRPr="00902752">
        <w:rPr>
          <w:rFonts w:ascii="Times New Roman" w:hAnsi="Times New Roman" w:cs="Times New Roman"/>
          <w:sz w:val="24"/>
          <w:szCs w:val="24"/>
          <w:lang w:eastAsia="cs-CZ"/>
        </w:rPr>
        <w:t>uch</w:t>
      </w:r>
      <w:r>
        <w:rPr>
          <w:rFonts w:ascii="Times New Roman" w:hAnsi="Times New Roman" w:cs="Times New Roman"/>
          <w:sz w:val="24"/>
          <w:szCs w:val="24"/>
          <w:lang w:eastAsia="cs-CZ"/>
        </w:rPr>
        <w:t>ých</w:t>
      </w:r>
      <w:r w:rsidRPr="00902752">
        <w:rPr>
          <w:rFonts w:ascii="Times New Roman" w:hAnsi="Times New Roman" w:cs="Times New Roman"/>
          <w:sz w:val="24"/>
          <w:szCs w:val="24"/>
          <w:lang w:eastAsia="cs-CZ"/>
        </w:rPr>
        <w:t>, tepl</w:t>
      </w:r>
      <w:r>
        <w:rPr>
          <w:rFonts w:ascii="Times New Roman" w:hAnsi="Times New Roman" w:cs="Times New Roman"/>
          <w:sz w:val="24"/>
          <w:szCs w:val="24"/>
          <w:lang w:eastAsia="cs-CZ"/>
        </w:rPr>
        <w:t>ých</w:t>
      </w:r>
      <w:r w:rsidRPr="00902752">
        <w:rPr>
          <w:rFonts w:ascii="Times New Roman" w:hAnsi="Times New Roman" w:cs="Times New Roman"/>
          <w:sz w:val="24"/>
          <w:szCs w:val="24"/>
          <w:lang w:eastAsia="cs-CZ"/>
        </w:rPr>
        <w:t xml:space="preserve"> lokalit</w:t>
      </w:r>
      <w:r>
        <w:rPr>
          <w:rFonts w:ascii="Times New Roman" w:hAnsi="Times New Roman" w:cs="Times New Roman"/>
          <w:sz w:val="24"/>
          <w:szCs w:val="24"/>
          <w:lang w:eastAsia="cs-CZ"/>
        </w:rPr>
        <w:t xml:space="preserve">ách jako jsou </w:t>
      </w:r>
      <w:r w:rsidRPr="00902752">
        <w:rPr>
          <w:rFonts w:ascii="Times New Roman" w:hAnsi="Times New Roman" w:cs="Times New Roman"/>
          <w:sz w:val="24"/>
          <w:szCs w:val="24"/>
          <w:lang w:eastAsia="cs-CZ"/>
        </w:rPr>
        <w:t xml:space="preserve">stepi, pastviny, vinice, úhory, </w:t>
      </w:r>
      <w:r>
        <w:rPr>
          <w:rFonts w:ascii="Times New Roman" w:hAnsi="Times New Roman" w:cs="Times New Roman"/>
          <w:sz w:val="24"/>
          <w:szCs w:val="24"/>
          <w:lang w:eastAsia="cs-CZ"/>
        </w:rPr>
        <w:t xml:space="preserve">železniční </w:t>
      </w:r>
      <w:r w:rsidRPr="00902752">
        <w:rPr>
          <w:rFonts w:ascii="Times New Roman" w:hAnsi="Times New Roman" w:cs="Times New Roman"/>
          <w:sz w:val="24"/>
          <w:szCs w:val="24"/>
          <w:lang w:eastAsia="cs-CZ"/>
        </w:rPr>
        <w:t>náspy</w:t>
      </w:r>
      <w:r>
        <w:rPr>
          <w:rFonts w:ascii="Times New Roman" w:hAnsi="Times New Roman" w:cs="Times New Roman"/>
          <w:sz w:val="24"/>
          <w:szCs w:val="24"/>
          <w:lang w:eastAsia="cs-CZ"/>
        </w:rPr>
        <w:t xml:space="preserve"> a lomy</w:t>
      </w:r>
      <w:r w:rsidRPr="00902752">
        <w:rPr>
          <w:rFonts w:ascii="Times New Roman" w:hAnsi="Times New Roman" w:cs="Times New Roman"/>
          <w:sz w:val="24"/>
          <w:szCs w:val="24"/>
          <w:lang w:eastAsia="cs-CZ"/>
        </w:rPr>
        <w:t>.</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Celkové rozšíření</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Západopalearktický druh, zasahující až na Altaj (</w:t>
      </w:r>
      <w:r w:rsidRPr="00902752">
        <w:rPr>
          <w:rFonts w:ascii="Times New Roman" w:hAnsi="Times New Roman" w:cs="Times New Roman"/>
          <w:sz w:val="24"/>
          <w:szCs w:val="24"/>
        </w:rPr>
        <w:t>Jelínek &amp; Audisio 2007).</w:t>
      </w:r>
      <w:r w:rsidRPr="00902752">
        <w:rPr>
          <w:rFonts w:ascii="Times New Roman" w:hAnsi="Times New Roman" w:cs="Times New Roman"/>
          <w:sz w:val="24"/>
          <w:szCs w:val="24"/>
          <w:lang w:eastAsia="cs-CZ"/>
        </w:rPr>
        <w:t xml:space="preserve"> </w:t>
      </w:r>
      <w:r w:rsidRPr="00902752">
        <w:rPr>
          <w:rFonts w:ascii="Times New Roman" w:hAnsi="Times New Roman" w:cs="Times New Roman"/>
          <w:sz w:val="24"/>
          <w:szCs w:val="24"/>
        </w:rPr>
        <w:t xml:space="preserve">Ve střední Evropě je známý ze všech států </w:t>
      </w:r>
      <w:r w:rsidRPr="00902752">
        <w:rPr>
          <w:rFonts w:ascii="Times New Roman" w:hAnsi="Times New Roman" w:cs="Times New Roman"/>
          <w:sz w:val="24"/>
          <w:szCs w:val="24"/>
          <w:lang w:eastAsia="cs-CZ"/>
        </w:rPr>
        <w:t>(</w:t>
      </w:r>
      <w:r w:rsidRPr="00902752">
        <w:rPr>
          <w:rFonts w:ascii="Times New Roman" w:hAnsi="Times New Roman" w:cs="Times New Roman"/>
          <w:sz w:val="24"/>
          <w:szCs w:val="24"/>
        </w:rPr>
        <w:t>Jelínek 2014).</w:t>
      </w:r>
      <w:r w:rsidRPr="00902752">
        <w:rPr>
          <w:rFonts w:ascii="Times New Roman" w:hAnsi="Times New Roman" w:cs="Times New Roman"/>
          <w:sz w:val="24"/>
          <w:szCs w:val="24"/>
          <w:lang w:eastAsia="cs-CZ"/>
        </w:rPr>
        <w:t xml:space="preserve"> </w:t>
      </w:r>
    </w:p>
    <w:p w:rsidR="004E005E" w:rsidRPr="008201F1"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 xml:space="preserve">Rozšíření v ČR </w:t>
      </w:r>
      <w:r w:rsidRPr="008201F1">
        <w:rPr>
          <w:rFonts w:ascii="Times New Roman" w:hAnsi="Times New Roman" w:cs="Times New Roman"/>
          <w:sz w:val="24"/>
          <w:szCs w:val="24"/>
          <w:lang w:eastAsia="cs-CZ"/>
        </w:rPr>
        <w:t>(včetně historického)</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Bez konkrétních lokalit zmiňuje tento druh z ČR již Fleischer (1927-1930) a také Horion (1961). Jelínek (1993) jej uvádí pouze z Čech. Recentní údaj, potvrzující současný výskyt v České republice je hlášen z Křivoklátska Janušem (2016).</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 xml:space="preserve">Ohrožení </w:t>
      </w:r>
      <w:r w:rsidRPr="00902752">
        <w:rPr>
          <w:rFonts w:ascii="Times New Roman" w:hAnsi="Times New Roman" w:cs="Times New Roman"/>
          <w:sz w:val="24"/>
          <w:szCs w:val="24"/>
          <w:lang w:eastAsia="cs-CZ"/>
        </w:rPr>
        <w:br/>
        <w:t xml:space="preserve">Ohrožujícím faktorem druhu je pravděpodobně pouze </w:t>
      </w:r>
      <w:r>
        <w:rPr>
          <w:rFonts w:ascii="Times New Roman" w:hAnsi="Times New Roman" w:cs="Times New Roman"/>
          <w:sz w:val="24"/>
          <w:szCs w:val="24"/>
          <w:lang w:eastAsia="cs-CZ"/>
        </w:rPr>
        <w:t>úbytek</w:t>
      </w:r>
      <w:r w:rsidRPr="00902752">
        <w:rPr>
          <w:rFonts w:ascii="Times New Roman" w:hAnsi="Times New Roman" w:cs="Times New Roman"/>
          <w:sz w:val="24"/>
          <w:szCs w:val="24"/>
          <w:lang w:eastAsia="cs-CZ"/>
        </w:rPr>
        <w:t xml:space="preserve"> živné rostliny.</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Není známý.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Péče o druh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Na lokalitách s populacemi </w:t>
      </w:r>
      <w:r w:rsidRPr="00902752">
        <w:rPr>
          <w:rFonts w:ascii="Times New Roman" w:hAnsi="Times New Roman" w:cs="Times New Roman"/>
          <w:i/>
          <w:iCs/>
          <w:sz w:val="24"/>
          <w:szCs w:val="24"/>
          <w:lang w:eastAsia="cs-CZ"/>
        </w:rPr>
        <w:t>Galeopsis angustifolia</w:t>
      </w:r>
      <w:r w:rsidRPr="00902752">
        <w:rPr>
          <w:rFonts w:ascii="Times New Roman" w:hAnsi="Times New Roman" w:cs="Times New Roman"/>
          <w:sz w:val="24"/>
          <w:szCs w:val="24"/>
          <w:lang w:eastAsia="cs-CZ"/>
        </w:rPr>
        <w:t xml:space="preserve"> zajistit vhodné životní podmínky pro přežití živné rostliny</w:t>
      </w:r>
      <w:r>
        <w:rPr>
          <w:rFonts w:ascii="Times New Roman" w:hAnsi="Times New Roman" w:cs="Times New Roman"/>
          <w:sz w:val="24"/>
          <w:szCs w:val="24"/>
          <w:lang w:eastAsia="cs-CZ"/>
        </w:rPr>
        <w:t>.</w:t>
      </w: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8201F1">
        <w:rPr>
          <w:rFonts w:ascii="Times New Roman" w:hAnsi="Times New Roman" w:cs="Times New Roman"/>
          <w:b/>
          <w:bCs/>
          <w:sz w:val="24"/>
          <w:szCs w:val="24"/>
          <w:lang w:eastAsia="cs-CZ"/>
        </w:rPr>
        <w:t xml:space="preserve">Literatura </w:t>
      </w:r>
      <w:r w:rsidRPr="00902752">
        <w:rPr>
          <w:rFonts w:ascii="Times New Roman" w:hAnsi="Times New Roman" w:cs="Times New Roman"/>
          <w:sz w:val="24"/>
          <w:szCs w:val="24"/>
          <w:lang w:eastAsia="cs-CZ"/>
        </w:rPr>
        <w:br/>
        <w:t>Fleischer A. 1927-1930:</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sz w:val="24"/>
          <w:szCs w:val="24"/>
          <w:highlight w:val="yellow"/>
          <w:lang w:eastAsia="cs-CZ"/>
        </w:rPr>
      </w:pPr>
      <w:r w:rsidRPr="00902752">
        <w:rPr>
          <w:rFonts w:ascii="Times New Roman" w:hAnsi="Times New Roman" w:cs="Times New Roman"/>
          <w:sz w:val="24"/>
          <w:szCs w:val="24"/>
          <w:lang w:eastAsia="cs-CZ"/>
        </w:rPr>
        <w:t>Horion A. 1961</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Faunistik der mitteleuropäischen Käfer. Bd. VIII. Clavicornia 2 (Thorictidae bis Cisidae), Teredilia, Coccinellidae. A. Feyel, Überlingen-Bodensee, xvi + 375 pp.</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Jan</w:t>
      </w:r>
      <w:r>
        <w:rPr>
          <w:rFonts w:ascii="Times New Roman" w:hAnsi="Times New Roman" w:cs="Times New Roman"/>
          <w:sz w:val="24"/>
          <w:szCs w:val="24"/>
          <w:lang w:eastAsia="cs-CZ"/>
        </w:rPr>
        <w:t>u</w:t>
      </w:r>
      <w:r w:rsidRPr="00902752">
        <w:rPr>
          <w:rFonts w:ascii="Times New Roman" w:hAnsi="Times New Roman" w:cs="Times New Roman"/>
          <w:sz w:val="24"/>
          <w:szCs w:val="24"/>
          <w:lang w:eastAsia="cs-CZ"/>
        </w:rPr>
        <w:t>š J. 2016: Brouci (Coleoptera) chráněné krajinné oblasti a biosférické rezervace Křivoklátsko. (Beetles (Coleoptera) of Křivoklátsko Protected Landscape Area and the Biosphere Reserve). Západočeské Entomologické Listy, Supplementum 1: 1-449.</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Jel</w:t>
      </w:r>
      <w:r>
        <w:rPr>
          <w:rFonts w:ascii="Times New Roman" w:hAnsi="Times New Roman" w:cs="Times New Roman"/>
          <w:sz w:val="24"/>
          <w:szCs w:val="24"/>
          <w:lang w:eastAsia="cs-CZ"/>
        </w:rPr>
        <w:t>í</w:t>
      </w:r>
      <w:r w:rsidRPr="00902752">
        <w:rPr>
          <w:rFonts w:ascii="Times New Roman" w:hAnsi="Times New Roman" w:cs="Times New Roman"/>
          <w:sz w:val="24"/>
          <w:szCs w:val="24"/>
          <w:lang w:eastAsia="cs-CZ"/>
        </w:rPr>
        <w:t>nek J. 1993:</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Nitidulidae. Pp. 94-96. In: Jelínek J. (ed.): Check-list of Czechoslovak Insects 4 (Coleoptera). Seznam československých brouků. Folia Heyrovskyana, Supplementum 1: 3-172.</w:t>
      </w:r>
    </w:p>
    <w:p w:rsidR="004E005E" w:rsidRPr="00902752" w:rsidRDefault="004E005E" w:rsidP="007D1BDB">
      <w:pPr>
        <w:autoSpaceDE w:val="0"/>
        <w:autoSpaceDN w:val="0"/>
        <w:adjustRightInd w:val="0"/>
        <w:spacing w:after="0" w:line="24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rPr>
        <w:t>J</w:t>
      </w:r>
      <w:r w:rsidRPr="00902752">
        <w:rPr>
          <w:rFonts w:ascii="Times New Roman" w:hAnsi="Times New Roman" w:cs="Times New Roman"/>
          <w:sz w:val="24"/>
          <w:szCs w:val="24"/>
        </w:rPr>
        <w:t>elínek</w:t>
      </w:r>
      <w:r w:rsidRPr="00902752">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4E005E" w:rsidRDefault="004E005E">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J</w:t>
      </w:r>
      <w:r>
        <w:rPr>
          <w:rFonts w:ascii="Times New Roman" w:hAnsi="Times New Roman" w:cs="Times New Roman"/>
          <w:sz w:val="24"/>
          <w:szCs w:val="24"/>
        </w:rPr>
        <w:t>e</w:t>
      </w:r>
      <w:r w:rsidRPr="00902752">
        <w:rPr>
          <w:rFonts w:ascii="Times New Roman" w:hAnsi="Times New Roman" w:cs="Times New Roman"/>
          <w:sz w:val="24"/>
          <w:szCs w:val="24"/>
        </w:rPr>
        <w:t>línek J. &amp; Audisio P. 2007: family Nitidulidae Latreille, 1802. Pp. 459–491. In: Löbl I. &amp; Smetana A. (eds.): Catalogue of Palaearctic Coleoptera. Volume 4. Elateroidea – Derodontoidea – Bostrichoidea – Lymexyloidea – Cleroidea – Cucujoidea. Apollo Books, Stenstrup, 935 pp.</w:t>
      </w:r>
    </w:p>
    <w:p w:rsidR="004E005E"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 xml:space="preserve">Lesknáčkovití </w:t>
      </w:r>
      <w:r w:rsidRPr="006E0CAB">
        <w:rPr>
          <w:rFonts w:ascii="Times New Roman" w:hAnsi="Times New Roman" w:cs="Times New Roman"/>
          <w:sz w:val="24"/>
          <w:szCs w:val="24"/>
        </w:rPr>
        <w:t>(Nitidulidae)</w:t>
      </w:r>
    </w:p>
    <w:p w:rsidR="004E005E" w:rsidRDefault="004E005E" w:rsidP="00A12763">
      <w:pPr>
        <w:autoSpaceDE w:val="0"/>
        <w:autoSpaceDN w:val="0"/>
        <w:adjustRightInd w:val="0"/>
        <w:spacing w:after="0" w:line="360" w:lineRule="auto"/>
        <w:contextualSpacing/>
        <w:jc w:val="both"/>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 xml:space="preserve">Pityophagus laevior </w:t>
      </w:r>
      <w:r w:rsidRPr="00902752">
        <w:rPr>
          <w:rFonts w:ascii="Times New Roman" w:hAnsi="Times New Roman" w:cs="Times New Roman"/>
          <w:b/>
          <w:bCs/>
          <w:sz w:val="24"/>
          <w:szCs w:val="24"/>
        </w:rPr>
        <w:t>Abeille de Perrin, 1872</w:t>
      </w:r>
      <w:r>
        <w:rPr>
          <w:rFonts w:ascii="Times New Roman" w:hAnsi="Times New Roman" w:cs="Times New Roman"/>
          <w:b/>
          <w:bCs/>
          <w:sz w:val="24"/>
          <w:szCs w:val="24"/>
        </w:rPr>
        <w:t xml:space="preserve"> - lesknáček</w:t>
      </w:r>
    </w:p>
    <w:p w:rsidR="004E005E" w:rsidRPr="00902752" w:rsidRDefault="004E005E" w:rsidP="00A12763">
      <w:pPr>
        <w:spacing w:line="360" w:lineRule="auto"/>
        <w:contextualSpacing/>
        <w:jc w:val="both"/>
        <w:rPr>
          <w:rFonts w:ascii="Times New Roman" w:hAnsi="Times New Roman" w:cs="Times New Roman"/>
          <w:b/>
          <w:bCs/>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Saproxylický druh </w:t>
      </w:r>
      <w:r>
        <w:rPr>
          <w:rFonts w:ascii="Times New Roman" w:hAnsi="Times New Roman" w:cs="Times New Roman"/>
          <w:sz w:val="24"/>
          <w:szCs w:val="24"/>
          <w:lang w:eastAsia="cs-CZ"/>
        </w:rPr>
        <w:t xml:space="preserve">žijící pod kůrou </w:t>
      </w:r>
      <w:r w:rsidRPr="00902752">
        <w:rPr>
          <w:rFonts w:ascii="Times New Roman" w:hAnsi="Times New Roman" w:cs="Times New Roman"/>
          <w:sz w:val="24"/>
          <w:szCs w:val="24"/>
          <w:lang w:eastAsia="cs-CZ"/>
        </w:rPr>
        <w:t>jehličnat</w:t>
      </w:r>
      <w:r>
        <w:rPr>
          <w:rFonts w:ascii="Times New Roman" w:hAnsi="Times New Roman" w:cs="Times New Roman"/>
          <w:sz w:val="24"/>
          <w:szCs w:val="24"/>
          <w:lang w:eastAsia="cs-CZ"/>
        </w:rPr>
        <w:t>ých dřevin</w:t>
      </w:r>
      <w:r w:rsidRPr="00902752">
        <w:rPr>
          <w:rFonts w:ascii="Times New Roman" w:hAnsi="Times New Roman" w:cs="Times New Roman"/>
          <w:sz w:val="24"/>
          <w:szCs w:val="24"/>
          <w:lang w:eastAsia="cs-CZ"/>
        </w:rPr>
        <w:t>, zvláště borovice (</w:t>
      </w:r>
      <w:r w:rsidRPr="00902752">
        <w:rPr>
          <w:rFonts w:ascii="Times New Roman" w:hAnsi="Times New Roman" w:cs="Times New Roman"/>
          <w:i/>
          <w:iCs/>
          <w:sz w:val="24"/>
          <w:szCs w:val="24"/>
          <w:lang w:eastAsia="cs-CZ"/>
        </w:rPr>
        <w:t>Pinus</w:t>
      </w:r>
      <w:r w:rsidRPr="00902752">
        <w:rPr>
          <w:rFonts w:ascii="Times New Roman" w:hAnsi="Times New Roman" w:cs="Times New Roman"/>
          <w:sz w:val="24"/>
          <w:szCs w:val="24"/>
          <w:lang w:eastAsia="cs-CZ"/>
        </w:rPr>
        <w:t xml:space="preserve"> spp.). Imaga nacházena v podkorním detritu a chodbách různého hmyzu, především kůrovců (Curculionidae: Scolytinae) z rodů </w:t>
      </w:r>
      <w:r w:rsidRPr="00902752">
        <w:rPr>
          <w:rFonts w:ascii="Times New Roman" w:hAnsi="Times New Roman" w:cs="Times New Roman"/>
          <w:i/>
          <w:iCs/>
          <w:sz w:val="24"/>
          <w:szCs w:val="24"/>
          <w:lang w:eastAsia="cs-CZ"/>
        </w:rPr>
        <w:t>Hylastes</w:t>
      </w:r>
      <w:r w:rsidRPr="00902752">
        <w:rPr>
          <w:rFonts w:ascii="Times New Roman" w:hAnsi="Times New Roman" w:cs="Times New Roman"/>
          <w:sz w:val="24"/>
          <w:szCs w:val="24"/>
          <w:lang w:eastAsia="cs-CZ"/>
        </w:rPr>
        <w:t xml:space="preserve">, </w:t>
      </w:r>
      <w:r w:rsidRPr="00902752">
        <w:rPr>
          <w:rFonts w:ascii="Times New Roman" w:hAnsi="Times New Roman" w:cs="Times New Roman"/>
          <w:i/>
          <w:iCs/>
          <w:sz w:val="24"/>
          <w:szCs w:val="24"/>
          <w:lang w:eastAsia="cs-CZ"/>
        </w:rPr>
        <w:t>Ips</w:t>
      </w:r>
      <w:r w:rsidRPr="00902752">
        <w:rPr>
          <w:rFonts w:ascii="Times New Roman" w:hAnsi="Times New Roman" w:cs="Times New Roman"/>
          <w:sz w:val="24"/>
          <w:szCs w:val="24"/>
          <w:lang w:eastAsia="cs-CZ"/>
        </w:rPr>
        <w:t xml:space="preserve">, </w:t>
      </w:r>
      <w:r w:rsidRPr="00902752">
        <w:rPr>
          <w:rFonts w:ascii="Times New Roman" w:hAnsi="Times New Roman" w:cs="Times New Roman"/>
          <w:i/>
          <w:iCs/>
          <w:sz w:val="24"/>
          <w:szCs w:val="24"/>
          <w:lang w:eastAsia="cs-CZ"/>
        </w:rPr>
        <w:t>Blastophagus</w:t>
      </w:r>
      <w:r w:rsidRPr="00902752">
        <w:rPr>
          <w:rFonts w:ascii="Times New Roman" w:hAnsi="Times New Roman" w:cs="Times New Roman"/>
          <w:sz w:val="24"/>
          <w:szCs w:val="24"/>
          <w:lang w:eastAsia="cs-CZ"/>
        </w:rPr>
        <w:t xml:space="preserve"> aj. nebo nosatců (</w:t>
      </w:r>
      <w:r w:rsidRPr="00902752">
        <w:rPr>
          <w:rFonts w:ascii="Times New Roman" w:hAnsi="Times New Roman" w:cs="Times New Roman"/>
          <w:i/>
          <w:iCs/>
          <w:sz w:val="24"/>
          <w:szCs w:val="24"/>
          <w:lang w:eastAsia="cs-CZ"/>
        </w:rPr>
        <w:t>Hylobius</w:t>
      </w:r>
      <w:r w:rsidRPr="00902752">
        <w:rPr>
          <w:rFonts w:ascii="Times New Roman" w:hAnsi="Times New Roman" w:cs="Times New Roman"/>
          <w:sz w:val="24"/>
          <w:szCs w:val="24"/>
          <w:lang w:eastAsia="cs-CZ"/>
        </w:rPr>
        <w:t>); je charakterizován jako jejich predátor (Audisio 1993).</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Zachovalé bory nebo smíšené lesy s borovicí v teplých polohách.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Celkové rozšíření</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Jihoevropský druh, severně zasahující do Německa a Polska (</w:t>
      </w:r>
      <w:r w:rsidRPr="00902752">
        <w:rPr>
          <w:rFonts w:ascii="Times New Roman" w:hAnsi="Times New Roman" w:cs="Times New Roman"/>
          <w:sz w:val="24"/>
          <w:szCs w:val="24"/>
        </w:rPr>
        <w:t>Jelínek &amp; Audisio 2007, Jelínek</w:t>
      </w:r>
      <w:r w:rsidRPr="00902752">
        <w:rPr>
          <w:rFonts w:ascii="Times New Roman" w:hAnsi="Times New Roman" w:cs="Times New Roman"/>
          <w:sz w:val="24"/>
          <w:szCs w:val="24"/>
          <w:lang w:eastAsia="cs-CZ"/>
        </w:rPr>
        <w:t xml:space="preserve"> 2014</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Ve středni Evropě dosahuje severn</w:t>
      </w:r>
      <w:r>
        <w:rPr>
          <w:rFonts w:ascii="Times New Roman" w:hAnsi="Times New Roman" w:cs="Times New Roman"/>
          <w:sz w:val="24"/>
          <w:szCs w:val="24"/>
          <w:lang w:eastAsia="cs-CZ"/>
        </w:rPr>
        <w:t>í</w:t>
      </w:r>
      <w:r w:rsidRPr="00902752">
        <w:rPr>
          <w:rFonts w:ascii="Times New Roman" w:hAnsi="Times New Roman" w:cs="Times New Roman"/>
          <w:sz w:val="24"/>
          <w:szCs w:val="24"/>
          <w:lang w:eastAsia="cs-CZ"/>
        </w:rPr>
        <w:t xml:space="preserve"> hranice rozšíření (Audisio 1993).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 xml:space="preserve">Rozšíření v ČR </w:t>
      </w:r>
      <w:r w:rsidRPr="008201F1">
        <w:rPr>
          <w:rFonts w:ascii="Times New Roman" w:hAnsi="Times New Roman" w:cs="Times New Roman"/>
          <w:sz w:val="24"/>
          <w:szCs w:val="24"/>
          <w:lang w:eastAsia="cs-CZ"/>
        </w:rPr>
        <w:t>(včetně historického)</w:t>
      </w:r>
    </w:p>
    <w:p w:rsidR="004E005E" w:rsidRPr="009D4185"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D4185">
        <w:rPr>
          <w:rFonts w:ascii="Times New Roman" w:hAnsi="Times New Roman" w:cs="Times New Roman"/>
          <w:sz w:val="24"/>
          <w:szCs w:val="24"/>
          <w:lang w:eastAsia="cs-CZ"/>
        </w:rPr>
        <w:t xml:space="preserve">Z ČR jej uvádí pouze Fleischer (1927-1930) ze Střelic u Brna. </w:t>
      </w:r>
      <w:r w:rsidRPr="009D4185">
        <w:rPr>
          <w:rFonts w:ascii="Times New Roman" w:hAnsi="Times New Roman" w:cs="Times New Roman"/>
          <w:sz w:val="24"/>
          <w:szCs w:val="24"/>
        </w:rPr>
        <w:t>Jelínek</w:t>
      </w:r>
      <w:r w:rsidRPr="009D4185">
        <w:rPr>
          <w:rFonts w:ascii="Times New Roman" w:hAnsi="Times New Roman" w:cs="Times New Roman"/>
          <w:sz w:val="24"/>
          <w:szCs w:val="24"/>
          <w:lang w:eastAsia="cs-CZ"/>
        </w:rPr>
        <w:t xml:space="preserve"> (2014) </w:t>
      </w:r>
      <w:r>
        <w:rPr>
          <w:rFonts w:ascii="Times New Roman" w:hAnsi="Times New Roman" w:cs="Times New Roman"/>
          <w:sz w:val="24"/>
          <w:szCs w:val="24"/>
          <w:lang w:eastAsia="cs-CZ"/>
        </w:rPr>
        <w:t xml:space="preserve">ale </w:t>
      </w:r>
      <w:r w:rsidRPr="009D4185">
        <w:rPr>
          <w:rFonts w:ascii="Times New Roman" w:hAnsi="Times New Roman" w:cs="Times New Roman"/>
          <w:sz w:val="24"/>
          <w:szCs w:val="24"/>
          <w:lang w:eastAsia="cs-CZ"/>
        </w:rPr>
        <w:t xml:space="preserve">jeho výskyt v ČR </w:t>
      </w:r>
      <w:r>
        <w:rPr>
          <w:rFonts w:ascii="Times New Roman" w:hAnsi="Times New Roman" w:cs="Times New Roman"/>
          <w:sz w:val="24"/>
          <w:szCs w:val="24"/>
          <w:lang w:eastAsia="cs-CZ"/>
        </w:rPr>
        <w:t xml:space="preserve">uvádí </w:t>
      </w:r>
      <w:r w:rsidRPr="009D4185">
        <w:rPr>
          <w:rFonts w:ascii="Times New Roman" w:hAnsi="Times New Roman" w:cs="Times New Roman"/>
          <w:sz w:val="24"/>
          <w:szCs w:val="24"/>
          <w:lang w:eastAsia="cs-CZ"/>
        </w:rPr>
        <w:t xml:space="preserve">jako pochybný nebo nedoložený údaj. Druh byl v roce 2016 nálezem 2 exemplářů spolehlivě doložen z území ČR, konkrétně ze smíšeného lesa nedaleko obce Podmolí v NP Podyjí (Vávra et al. 2016).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 xml:space="preserve">Ohrožení </w:t>
      </w:r>
      <w:r w:rsidRPr="00902752">
        <w:rPr>
          <w:rFonts w:ascii="Times New Roman" w:hAnsi="Times New Roman" w:cs="Times New Roman"/>
          <w:sz w:val="24"/>
          <w:szCs w:val="24"/>
          <w:lang w:eastAsia="cs-CZ"/>
        </w:rPr>
        <w:br/>
        <w:t>Druh je ohrožen především plošným kácením vhodných lesních porostů, odkorňováním a likvidací souší, padlého či ležícího dřeva.</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V celém svém areálu hodnocen jako velmi vzácný a lokální druh původních </w:t>
      </w:r>
      <w:r>
        <w:rPr>
          <w:rFonts w:ascii="Times New Roman" w:hAnsi="Times New Roman" w:cs="Times New Roman"/>
          <w:sz w:val="24"/>
          <w:szCs w:val="24"/>
          <w:lang w:eastAsia="cs-CZ"/>
        </w:rPr>
        <w:t>borů</w:t>
      </w:r>
      <w:r w:rsidRPr="00902752">
        <w:rPr>
          <w:rFonts w:ascii="Times New Roman" w:hAnsi="Times New Roman" w:cs="Times New Roman"/>
          <w:sz w:val="24"/>
          <w:szCs w:val="24"/>
          <w:lang w:eastAsia="cs-CZ"/>
        </w:rPr>
        <w:t xml:space="preserve"> (Audisio 1993).</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Péče o druh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Zamezit </w:t>
      </w:r>
      <w:r>
        <w:rPr>
          <w:rFonts w:ascii="Times New Roman" w:hAnsi="Times New Roman" w:cs="Times New Roman"/>
          <w:sz w:val="24"/>
          <w:szCs w:val="24"/>
          <w:lang w:eastAsia="cs-CZ"/>
        </w:rPr>
        <w:t xml:space="preserve">plošnému </w:t>
      </w:r>
      <w:r w:rsidRPr="00902752">
        <w:rPr>
          <w:rFonts w:ascii="Times New Roman" w:hAnsi="Times New Roman" w:cs="Times New Roman"/>
          <w:sz w:val="24"/>
          <w:szCs w:val="24"/>
          <w:lang w:eastAsia="cs-CZ"/>
        </w:rPr>
        <w:t>kácení, likvidaci a odvozu dřeva z vhodných lesních biotopů pro vývoj druhu. Naopak ponechat na lokalitách staré, schnoucí, poškozené a padlé stromy, a to především borové.</w:t>
      </w: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Literatura</w:t>
      </w:r>
      <w:r w:rsidRPr="00902752">
        <w:rPr>
          <w:rFonts w:ascii="Times New Roman" w:hAnsi="Times New Roman" w:cs="Times New Roman"/>
          <w:sz w:val="24"/>
          <w:szCs w:val="24"/>
          <w:lang w:eastAsia="cs-CZ"/>
        </w:rPr>
        <w:t xml:space="preserve"> </w:t>
      </w:r>
      <w:r w:rsidRPr="00902752">
        <w:rPr>
          <w:rFonts w:ascii="Times New Roman" w:hAnsi="Times New Roman" w:cs="Times New Roman"/>
          <w:sz w:val="24"/>
          <w:szCs w:val="24"/>
          <w:lang w:eastAsia="cs-CZ"/>
        </w:rPr>
        <w:br/>
        <w:t>Audisio P. 1993: Coleoptera Nitidulidae – Kateretidae. Fauna d´Italia 32. Edizioni Calderini, Bologna, xvi+971 pp.</w:t>
      </w: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Fleischer A. 1927-1930:</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Přehled brouků fauny Československé republiky. [Overview of the beetle fauna of the Czechoslovak Republic]. Moravské museum zemské, Brno, 485 pp.</w:t>
      </w:r>
    </w:p>
    <w:p w:rsidR="004E005E" w:rsidRPr="00902752" w:rsidRDefault="004E005E" w:rsidP="008201F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rPr>
        <w:t>Jelínek</w:t>
      </w:r>
      <w:r w:rsidRPr="00902752">
        <w:rPr>
          <w:rFonts w:ascii="Times New Roman" w:hAnsi="Times New Roman" w:cs="Times New Roman"/>
          <w:sz w:val="24"/>
          <w:szCs w:val="24"/>
          <w:lang w:eastAsia="cs-CZ"/>
        </w:rPr>
        <w:t xml:space="preserve"> J. 2014: Icones Insectorum Europae Centralis. Coleoptera: Sphindidae, Kateretidae, Nitidulidae. Folia Heyrovskyana, Series B, 21: 1–29.</w:t>
      </w:r>
    </w:p>
    <w:p w:rsidR="004E005E" w:rsidRDefault="004E005E" w:rsidP="008201F1">
      <w:pPr>
        <w:autoSpaceDE w:val="0"/>
        <w:autoSpaceDN w:val="0"/>
        <w:adjustRightInd w:val="0"/>
        <w:spacing w:after="0" w:line="240" w:lineRule="auto"/>
        <w:contextualSpacing/>
        <w:jc w:val="both"/>
        <w:rPr>
          <w:rFonts w:ascii="Times New Roman" w:hAnsi="Times New Roman" w:cs="Times New Roman"/>
          <w:sz w:val="24"/>
          <w:szCs w:val="24"/>
        </w:rPr>
      </w:pPr>
      <w:r w:rsidRPr="00902752">
        <w:rPr>
          <w:rFonts w:ascii="Times New Roman" w:hAnsi="Times New Roman" w:cs="Times New Roman"/>
          <w:sz w:val="24"/>
          <w:szCs w:val="24"/>
        </w:rPr>
        <w:t>Jelínek J. &amp; Audisio P. 2007: family Nitidulidae Latreille, 1802. Pp. 459–491. In: Löbl I. &amp; Smetana A. (eds.): Catalogue of Palaearctic Coleoptera. Volume 4. Elateroidea – Derodontoidea – Bostrichoidea – Lymexyloidea – Cleroidea – Cucujoidea. Apollo Books, Stenstrup, 935 pp.</w:t>
      </w:r>
    </w:p>
    <w:p w:rsidR="004E005E" w:rsidRPr="009D4185" w:rsidRDefault="004E005E" w:rsidP="009D4185">
      <w:pPr>
        <w:autoSpaceDE w:val="0"/>
        <w:autoSpaceDN w:val="0"/>
        <w:adjustRightInd w:val="0"/>
        <w:spacing w:after="0" w:line="240" w:lineRule="auto"/>
        <w:rPr>
          <w:rFonts w:ascii="Times New Roman" w:hAnsi="Times New Roman" w:cs="Times New Roman"/>
          <w:sz w:val="24"/>
          <w:szCs w:val="24"/>
        </w:rPr>
      </w:pPr>
      <w:r w:rsidRPr="009D4185">
        <w:rPr>
          <w:rFonts w:ascii="Times New Roman" w:hAnsi="Times New Roman" w:cs="Times New Roman"/>
          <w:sz w:val="24"/>
          <w:szCs w:val="24"/>
        </w:rPr>
        <w:t>Vávra J. Ch., Průdek P., Hauck D. &amp; Čížek L. 2016: Faunistic records from the Czech Republic – 403. Coleoptera: Ptinidae, Nitidulidae, Monotomidae.</w:t>
      </w:r>
      <w:r w:rsidRPr="009D4185">
        <w:rPr>
          <w:rFonts w:ascii="Times New Roman" w:hAnsi="Times New Roman" w:cs="Times New Roman"/>
          <w:i/>
          <w:iCs/>
          <w:sz w:val="24"/>
          <w:szCs w:val="24"/>
        </w:rPr>
        <w:t xml:space="preserve"> </w:t>
      </w:r>
      <w:r w:rsidRPr="009D4185">
        <w:rPr>
          <w:rFonts w:ascii="Times New Roman" w:hAnsi="Times New Roman" w:cs="Times New Roman"/>
          <w:sz w:val="24"/>
          <w:szCs w:val="24"/>
        </w:rPr>
        <w:t>Klapalekiana, 52: 99–101.</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rPr>
        <w:br w:type="page"/>
      </w:r>
      <w:r w:rsidRPr="00FE7ADD">
        <w:rPr>
          <w:rFonts w:ascii="Times New Roman" w:hAnsi="Times New Roman" w:cs="Times New Roman"/>
          <w:smallCaps/>
          <w:sz w:val="24"/>
          <w:szCs w:val="24"/>
        </w:rPr>
        <w:t xml:space="preserve">Vějířníkovití </w:t>
      </w:r>
      <w:r>
        <w:rPr>
          <w:rFonts w:ascii="Times New Roman" w:hAnsi="Times New Roman" w:cs="Times New Roman"/>
          <w:sz w:val="24"/>
          <w:szCs w:val="24"/>
        </w:rPr>
        <w:t>(</w:t>
      </w:r>
      <w:r w:rsidRPr="006E0CAB">
        <w:rPr>
          <w:rFonts w:ascii="Times New Roman" w:hAnsi="Times New Roman" w:cs="Times New Roman"/>
          <w:sz w:val="24"/>
          <w:szCs w:val="24"/>
        </w:rPr>
        <w:t>Ripiphoridae</w:t>
      </w:r>
      <w:r>
        <w:rPr>
          <w:rFonts w:ascii="Times New Roman" w:hAnsi="Times New Roman" w:cs="Times New Roman"/>
          <w:sz w:val="24"/>
          <w:szCs w:val="24"/>
        </w:rPr>
        <w:t>)</w:t>
      </w:r>
    </w:p>
    <w:p w:rsidR="004E005E" w:rsidRDefault="004E005E" w:rsidP="00A12763">
      <w:pPr>
        <w:spacing w:line="360" w:lineRule="auto"/>
        <w:contextualSpacing/>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902752">
        <w:rPr>
          <w:rFonts w:ascii="Times New Roman" w:hAnsi="Times New Roman" w:cs="Times New Roman"/>
          <w:b/>
          <w:bCs/>
          <w:i/>
          <w:iCs/>
          <w:sz w:val="24"/>
          <w:szCs w:val="24"/>
        </w:rPr>
        <w:t>Ripidius quadriceps</w:t>
      </w:r>
      <w:r w:rsidRPr="00902752">
        <w:rPr>
          <w:rFonts w:ascii="Times New Roman" w:hAnsi="Times New Roman" w:cs="Times New Roman"/>
          <w:b/>
          <w:bCs/>
          <w:sz w:val="24"/>
          <w:szCs w:val="24"/>
        </w:rPr>
        <w:t xml:space="preserve"> Abeille de Perrin, 1872</w:t>
      </w:r>
      <w:r>
        <w:rPr>
          <w:rFonts w:ascii="Times New Roman" w:hAnsi="Times New Roman" w:cs="Times New Roman"/>
          <w:b/>
          <w:bCs/>
          <w:sz w:val="24"/>
          <w:szCs w:val="24"/>
        </w:rPr>
        <w:t xml:space="preserve"> – vějířník vzácný</w:t>
      </w:r>
    </w:p>
    <w:p w:rsidR="004E005E" w:rsidRPr="00902752"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Ekologie a biologie</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Endoparazitický druh, jehož larvy žijí v larvách </w:t>
      </w:r>
      <w:r>
        <w:rPr>
          <w:rFonts w:ascii="Times New Roman" w:hAnsi="Times New Roman" w:cs="Times New Roman"/>
          <w:sz w:val="24"/>
          <w:szCs w:val="24"/>
          <w:lang w:eastAsia="cs-CZ"/>
        </w:rPr>
        <w:t>rusců</w:t>
      </w:r>
      <w:r w:rsidRPr="00902752">
        <w:rPr>
          <w:rFonts w:ascii="Times New Roman" w:hAnsi="Times New Roman" w:cs="Times New Roman"/>
          <w:sz w:val="24"/>
          <w:szCs w:val="24"/>
          <w:lang w:eastAsia="cs-CZ"/>
        </w:rPr>
        <w:t xml:space="preserve"> rodů </w:t>
      </w:r>
      <w:r w:rsidRPr="00902752">
        <w:rPr>
          <w:rFonts w:ascii="Times New Roman" w:hAnsi="Times New Roman" w:cs="Times New Roman"/>
          <w:i/>
          <w:iCs/>
          <w:sz w:val="24"/>
          <w:szCs w:val="24"/>
          <w:lang w:eastAsia="cs-CZ"/>
        </w:rPr>
        <w:t>Ectobius</w:t>
      </w:r>
      <w:r w:rsidRPr="00902752">
        <w:rPr>
          <w:rFonts w:ascii="Times New Roman" w:hAnsi="Times New Roman" w:cs="Times New Roman"/>
          <w:sz w:val="24"/>
          <w:szCs w:val="24"/>
          <w:lang w:eastAsia="cs-CZ"/>
        </w:rPr>
        <w:t xml:space="preserve"> a </w:t>
      </w:r>
      <w:r w:rsidRPr="00902752">
        <w:rPr>
          <w:rFonts w:ascii="Times New Roman" w:hAnsi="Times New Roman" w:cs="Times New Roman"/>
          <w:i/>
          <w:iCs/>
          <w:sz w:val="24"/>
          <w:szCs w:val="24"/>
          <w:lang w:eastAsia="cs-CZ"/>
        </w:rPr>
        <w:t>Phyllodromica</w:t>
      </w:r>
      <w:r w:rsidRPr="00902752">
        <w:rPr>
          <w:rFonts w:ascii="Times New Roman" w:hAnsi="Times New Roman" w:cs="Times New Roman"/>
          <w:sz w:val="24"/>
          <w:szCs w:val="24"/>
          <w:lang w:eastAsia="cs-CZ"/>
        </w:rPr>
        <w:t xml:space="preserve"> (Besuchet 1956; J. Vávra, vlastní pozorování).</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Biotop</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J</w:t>
      </w:r>
      <w:r w:rsidRPr="00902752">
        <w:rPr>
          <w:rFonts w:ascii="Times New Roman" w:hAnsi="Times New Roman" w:cs="Times New Roman"/>
          <w:sz w:val="24"/>
          <w:szCs w:val="24"/>
          <w:lang w:eastAsia="cs-CZ"/>
        </w:rPr>
        <w:t xml:space="preserve">eho biotopické nároky jsou prakticky shodné s nároky </w:t>
      </w:r>
      <w:r>
        <w:rPr>
          <w:rFonts w:ascii="Times New Roman" w:hAnsi="Times New Roman" w:cs="Times New Roman"/>
          <w:sz w:val="24"/>
          <w:szCs w:val="24"/>
          <w:lang w:eastAsia="cs-CZ"/>
        </w:rPr>
        <w:t xml:space="preserve">hostitelských druhů </w:t>
      </w:r>
      <w:r w:rsidRPr="00902752">
        <w:rPr>
          <w:rFonts w:ascii="Times New Roman" w:hAnsi="Times New Roman" w:cs="Times New Roman"/>
          <w:sz w:val="24"/>
          <w:szCs w:val="24"/>
          <w:lang w:eastAsia="cs-CZ"/>
        </w:rPr>
        <w:t xml:space="preserve">švábů z rodů </w:t>
      </w:r>
      <w:r w:rsidRPr="00902752">
        <w:rPr>
          <w:rFonts w:ascii="Times New Roman" w:hAnsi="Times New Roman" w:cs="Times New Roman"/>
          <w:i/>
          <w:iCs/>
          <w:sz w:val="24"/>
          <w:szCs w:val="24"/>
          <w:lang w:eastAsia="cs-CZ"/>
        </w:rPr>
        <w:t>Ectobius</w:t>
      </w:r>
      <w:r w:rsidRPr="00902752">
        <w:rPr>
          <w:rFonts w:ascii="Times New Roman" w:hAnsi="Times New Roman" w:cs="Times New Roman"/>
          <w:sz w:val="24"/>
          <w:szCs w:val="24"/>
          <w:lang w:eastAsia="cs-CZ"/>
        </w:rPr>
        <w:t xml:space="preserve"> a </w:t>
      </w:r>
      <w:r w:rsidRPr="00902752">
        <w:rPr>
          <w:rFonts w:ascii="Times New Roman" w:hAnsi="Times New Roman" w:cs="Times New Roman"/>
          <w:i/>
          <w:iCs/>
          <w:sz w:val="24"/>
          <w:szCs w:val="24"/>
          <w:lang w:eastAsia="cs-CZ"/>
        </w:rPr>
        <w:t>Phyllodromica</w:t>
      </w:r>
      <w:r w:rsidRPr="00902752">
        <w:rPr>
          <w:rFonts w:ascii="Times New Roman" w:hAnsi="Times New Roman" w:cs="Times New Roman"/>
          <w:sz w:val="24"/>
          <w:szCs w:val="24"/>
          <w:lang w:eastAsia="cs-CZ"/>
        </w:rPr>
        <w:t>. Nejčastěji s jejich nymfami v prosvětlených lesích, na jejich okrajích a pasekách.</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Celkové rozšíření</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Druh známý diskontinuálně z celé Evropy, zasahující až do Arménie na Kavkaze a také je hlášený ze severní Afriky (Batelka 2008).</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Rozšíření v ČR</w:t>
      </w:r>
      <w:r w:rsidRPr="005E5DA6">
        <w:rPr>
          <w:rFonts w:ascii="Times New Roman" w:hAnsi="Times New Roman" w:cs="Times New Roman"/>
          <w:sz w:val="24"/>
          <w:szCs w:val="24"/>
          <w:lang w:eastAsia="cs-CZ"/>
        </w:rPr>
        <w:t xml:space="preserve"> (včetně historického)</w:t>
      </w:r>
    </w:p>
    <w:p w:rsidR="004E005E" w:rsidRPr="009D4185"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D4185">
        <w:rPr>
          <w:rFonts w:ascii="Times New Roman" w:hAnsi="Times New Roman" w:cs="Times New Roman"/>
          <w:sz w:val="24"/>
          <w:szCs w:val="24"/>
          <w:lang w:eastAsia="cs-CZ"/>
        </w:rPr>
        <w:t>Známý podle nálezu jednoho nepublikovaného exempláře z roku 1948 z okolí Čáslavi v Železných horách, deponovaného ve sbírce Národního muzea v Praze (Hůrka 2005). V roce 2015 nalezen v Národním parku Podyjí v lesní části Lipina jižně od obce Podmolí v nárazové pasti v prosvětleném dubovém lese (Nakládal et al. 2016).</w:t>
      </w:r>
    </w:p>
    <w:p w:rsidR="004E005E" w:rsidRPr="009D4185"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D4185">
        <w:rPr>
          <w:rFonts w:ascii="Times New Roman" w:hAnsi="Times New Roman" w:cs="Times New Roman"/>
          <w:sz w:val="24"/>
          <w:szCs w:val="24"/>
          <w:lang w:eastAsia="cs-CZ"/>
        </w:rPr>
        <w:t xml:space="preserve"> </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 xml:space="preserve">Ohrožení </w:t>
      </w:r>
      <w:r w:rsidRPr="00902752">
        <w:rPr>
          <w:rFonts w:ascii="Times New Roman" w:hAnsi="Times New Roman" w:cs="Times New Roman"/>
          <w:sz w:val="24"/>
          <w:szCs w:val="24"/>
          <w:lang w:eastAsia="cs-CZ"/>
        </w:rPr>
        <w:br/>
        <w:t>Vzhledem k </w:t>
      </w:r>
      <w:r>
        <w:rPr>
          <w:rFonts w:ascii="Times New Roman" w:hAnsi="Times New Roman" w:cs="Times New Roman"/>
          <w:sz w:val="24"/>
          <w:szCs w:val="24"/>
          <w:lang w:eastAsia="cs-CZ"/>
        </w:rPr>
        <w:t>širokému</w:t>
      </w:r>
      <w:r w:rsidRPr="00902752">
        <w:rPr>
          <w:rFonts w:ascii="Times New Roman" w:hAnsi="Times New Roman" w:cs="Times New Roman"/>
          <w:sz w:val="24"/>
          <w:szCs w:val="24"/>
          <w:lang w:eastAsia="cs-CZ"/>
        </w:rPr>
        <w:t xml:space="preserve"> rozšířen</w:t>
      </w:r>
      <w:r>
        <w:rPr>
          <w:rFonts w:ascii="Times New Roman" w:hAnsi="Times New Roman" w:cs="Times New Roman"/>
          <w:sz w:val="24"/>
          <w:szCs w:val="24"/>
          <w:lang w:eastAsia="cs-CZ"/>
        </w:rPr>
        <w:t xml:space="preserve">í hostitelských druhů </w:t>
      </w:r>
      <w:r w:rsidRPr="00902752">
        <w:rPr>
          <w:rFonts w:ascii="Times New Roman" w:hAnsi="Times New Roman" w:cs="Times New Roman"/>
          <w:sz w:val="24"/>
          <w:szCs w:val="24"/>
          <w:lang w:eastAsia="cs-CZ"/>
        </w:rPr>
        <w:t xml:space="preserve">na celém území ČR je otázkou, </w:t>
      </w:r>
      <w:r>
        <w:rPr>
          <w:rFonts w:ascii="Times New Roman" w:hAnsi="Times New Roman" w:cs="Times New Roman"/>
          <w:sz w:val="24"/>
          <w:szCs w:val="24"/>
          <w:lang w:eastAsia="cs-CZ"/>
        </w:rPr>
        <w:t>je</w:t>
      </w:r>
      <w:r w:rsidRPr="00902752">
        <w:rPr>
          <w:rFonts w:ascii="Times New Roman" w:hAnsi="Times New Roman" w:cs="Times New Roman"/>
          <w:sz w:val="24"/>
          <w:szCs w:val="24"/>
          <w:lang w:eastAsia="cs-CZ"/>
        </w:rPr>
        <w:t xml:space="preserve">-li </w:t>
      </w:r>
      <w:r>
        <w:rPr>
          <w:rFonts w:ascii="Times New Roman" w:hAnsi="Times New Roman" w:cs="Times New Roman"/>
          <w:sz w:val="24"/>
          <w:szCs w:val="24"/>
          <w:lang w:eastAsia="cs-CZ"/>
        </w:rPr>
        <w:t xml:space="preserve">tento druh </w:t>
      </w:r>
      <w:r w:rsidRPr="00902752">
        <w:rPr>
          <w:rFonts w:ascii="Times New Roman" w:hAnsi="Times New Roman" w:cs="Times New Roman"/>
          <w:sz w:val="24"/>
          <w:szCs w:val="24"/>
          <w:lang w:eastAsia="cs-CZ"/>
        </w:rPr>
        <w:t xml:space="preserve">ohrožen. Jeho obecně udávaná vzácnost je </w:t>
      </w:r>
      <w:r>
        <w:rPr>
          <w:rFonts w:ascii="Times New Roman" w:hAnsi="Times New Roman" w:cs="Times New Roman"/>
          <w:sz w:val="24"/>
          <w:szCs w:val="24"/>
          <w:lang w:eastAsia="cs-CZ"/>
        </w:rPr>
        <w:t xml:space="preserve">zřejmě minimálně z části </w:t>
      </w:r>
      <w:r w:rsidRPr="00902752">
        <w:rPr>
          <w:rFonts w:ascii="Times New Roman" w:hAnsi="Times New Roman" w:cs="Times New Roman"/>
          <w:sz w:val="24"/>
          <w:szCs w:val="24"/>
          <w:lang w:eastAsia="cs-CZ"/>
        </w:rPr>
        <w:t>způsobena skryt</w:t>
      </w:r>
      <w:r>
        <w:rPr>
          <w:rFonts w:ascii="Times New Roman" w:hAnsi="Times New Roman" w:cs="Times New Roman"/>
          <w:sz w:val="24"/>
          <w:szCs w:val="24"/>
          <w:lang w:eastAsia="cs-CZ"/>
        </w:rPr>
        <w:t xml:space="preserve">ým způsobem života </w:t>
      </w:r>
      <w:r w:rsidRPr="00902752">
        <w:rPr>
          <w:rFonts w:ascii="Times New Roman" w:hAnsi="Times New Roman" w:cs="Times New Roman"/>
          <w:sz w:val="24"/>
          <w:szCs w:val="24"/>
          <w:lang w:eastAsia="cs-CZ"/>
        </w:rPr>
        <w:t>a velmi krátk</w:t>
      </w:r>
      <w:r>
        <w:rPr>
          <w:rFonts w:ascii="Times New Roman" w:hAnsi="Times New Roman" w:cs="Times New Roman"/>
          <w:sz w:val="24"/>
          <w:szCs w:val="24"/>
          <w:lang w:eastAsia="cs-CZ"/>
        </w:rPr>
        <w:t>ou</w:t>
      </w:r>
      <w:r w:rsidRPr="00902752">
        <w:rPr>
          <w:rFonts w:ascii="Times New Roman" w:hAnsi="Times New Roman" w:cs="Times New Roman"/>
          <w:sz w:val="24"/>
          <w:szCs w:val="24"/>
          <w:lang w:eastAsia="cs-CZ"/>
        </w:rPr>
        <w:t xml:space="preserve"> </w:t>
      </w:r>
      <w:r>
        <w:rPr>
          <w:rFonts w:ascii="Times New Roman" w:hAnsi="Times New Roman" w:cs="Times New Roman"/>
          <w:sz w:val="24"/>
          <w:szCs w:val="24"/>
          <w:lang w:eastAsia="cs-CZ"/>
        </w:rPr>
        <w:t>dobou aktivity</w:t>
      </w:r>
      <w:r w:rsidRPr="00902752">
        <w:rPr>
          <w:rFonts w:ascii="Times New Roman" w:hAnsi="Times New Roman" w:cs="Times New Roman"/>
          <w:sz w:val="24"/>
          <w:szCs w:val="24"/>
          <w:lang w:eastAsia="cs-CZ"/>
        </w:rPr>
        <w:t xml:space="preserve"> imag.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Stav v ostatních zemích</w:t>
      </w:r>
    </w:p>
    <w:p w:rsidR="004E005E"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 xml:space="preserve">Všude jsou nálezy tohoto druhu velmi lokální a pouze v jednotlivých exemplářích, proto lze předpokládat, že situace je obdobná jako v ČR. </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p>
    <w:p w:rsidR="004E005E" w:rsidRDefault="004E005E" w:rsidP="00A12763">
      <w:pPr>
        <w:spacing w:before="100" w:beforeAutospacing="1" w:after="240" w:line="360" w:lineRule="auto"/>
        <w:contextualSpacing/>
        <w:jc w:val="both"/>
        <w:rPr>
          <w:rFonts w:ascii="Times New Roman" w:hAnsi="Times New Roman" w:cs="Times New Roman"/>
          <w:b/>
          <w:bCs/>
          <w:sz w:val="24"/>
          <w:szCs w:val="24"/>
          <w:lang w:eastAsia="cs-CZ"/>
        </w:rPr>
      </w:pPr>
      <w:r w:rsidRPr="00902752">
        <w:rPr>
          <w:rFonts w:ascii="Times New Roman" w:hAnsi="Times New Roman" w:cs="Times New Roman"/>
          <w:b/>
          <w:bCs/>
          <w:sz w:val="24"/>
          <w:szCs w:val="24"/>
          <w:lang w:eastAsia="cs-CZ"/>
        </w:rPr>
        <w:t>Péče o druh</w:t>
      </w:r>
    </w:p>
    <w:p w:rsidR="004E005E" w:rsidRPr="00902752" w:rsidRDefault="004E005E" w:rsidP="00A12763">
      <w:pPr>
        <w:spacing w:before="100" w:beforeAutospacing="1" w:after="240" w:line="36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Vzhledem k bionomii švábů a k ohniskům jejich výskytu zachovat tyto biotopy ve stejném stavu a zamezit vnějším negativním zásahům (</w:t>
      </w:r>
      <w:r>
        <w:rPr>
          <w:rFonts w:ascii="Times New Roman" w:hAnsi="Times New Roman" w:cs="Times New Roman"/>
          <w:sz w:val="24"/>
          <w:szCs w:val="24"/>
          <w:lang w:eastAsia="cs-CZ"/>
        </w:rPr>
        <w:t xml:space="preserve">plošné </w:t>
      </w:r>
      <w:r w:rsidRPr="00902752">
        <w:rPr>
          <w:rFonts w:ascii="Times New Roman" w:hAnsi="Times New Roman" w:cs="Times New Roman"/>
          <w:sz w:val="24"/>
          <w:szCs w:val="24"/>
          <w:lang w:eastAsia="cs-CZ"/>
        </w:rPr>
        <w:t xml:space="preserve">kácení, </w:t>
      </w:r>
      <w:r>
        <w:rPr>
          <w:rFonts w:ascii="Times New Roman" w:hAnsi="Times New Roman" w:cs="Times New Roman"/>
          <w:sz w:val="24"/>
          <w:szCs w:val="24"/>
          <w:lang w:eastAsia="cs-CZ"/>
        </w:rPr>
        <w:t xml:space="preserve">zarůstání a </w:t>
      </w:r>
      <w:r w:rsidRPr="00902752">
        <w:rPr>
          <w:rFonts w:ascii="Times New Roman" w:hAnsi="Times New Roman" w:cs="Times New Roman"/>
          <w:sz w:val="24"/>
          <w:szCs w:val="24"/>
          <w:lang w:eastAsia="cs-CZ"/>
        </w:rPr>
        <w:t>chemizace</w:t>
      </w:r>
      <w:r>
        <w:rPr>
          <w:rFonts w:ascii="Times New Roman" w:hAnsi="Times New Roman" w:cs="Times New Roman"/>
          <w:sz w:val="24"/>
          <w:szCs w:val="24"/>
          <w:lang w:eastAsia="cs-CZ"/>
        </w:rPr>
        <w:t>,</w:t>
      </w:r>
      <w:r w:rsidRPr="00902752">
        <w:rPr>
          <w:rFonts w:ascii="Times New Roman" w:hAnsi="Times New Roman" w:cs="Times New Roman"/>
          <w:sz w:val="24"/>
          <w:szCs w:val="24"/>
          <w:lang w:eastAsia="cs-CZ"/>
        </w:rPr>
        <w:t xml:space="preserve"> aj.), které by vedly k omezení jejich populací</w:t>
      </w:r>
      <w:r>
        <w:rPr>
          <w:rFonts w:ascii="Times New Roman" w:hAnsi="Times New Roman" w:cs="Times New Roman"/>
          <w:sz w:val="24"/>
          <w:szCs w:val="24"/>
          <w:lang w:eastAsia="cs-CZ"/>
        </w:rPr>
        <w:t>.</w:t>
      </w:r>
      <w:r w:rsidRPr="00902752">
        <w:rPr>
          <w:rFonts w:ascii="Times New Roman" w:hAnsi="Times New Roman" w:cs="Times New Roman"/>
          <w:sz w:val="24"/>
          <w:szCs w:val="24"/>
          <w:lang w:eastAsia="cs-CZ"/>
        </w:rPr>
        <w:t xml:space="preserve"> </w:t>
      </w:r>
    </w:p>
    <w:p w:rsidR="004E005E" w:rsidRPr="00902752" w:rsidRDefault="004E005E" w:rsidP="000B5561">
      <w:pPr>
        <w:autoSpaceDE w:val="0"/>
        <w:autoSpaceDN w:val="0"/>
        <w:adjustRightInd w:val="0"/>
        <w:spacing w:after="0" w:line="240" w:lineRule="auto"/>
        <w:contextualSpacing/>
        <w:jc w:val="both"/>
        <w:rPr>
          <w:rFonts w:ascii="Times New Roman" w:hAnsi="Times New Roman" w:cs="Times New Roman"/>
          <w:b/>
          <w:bCs/>
          <w:sz w:val="24"/>
          <w:szCs w:val="24"/>
          <w:lang w:eastAsia="cs-CZ"/>
        </w:rPr>
      </w:pPr>
    </w:p>
    <w:p w:rsidR="004E005E" w:rsidRPr="00902752" w:rsidRDefault="004E005E" w:rsidP="000B556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b/>
          <w:bCs/>
          <w:sz w:val="24"/>
          <w:szCs w:val="24"/>
          <w:lang w:eastAsia="cs-CZ"/>
        </w:rPr>
        <w:t xml:space="preserve">Literatura </w:t>
      </w:r>
      <w:r w:rsidRPr="00902752">
        <w:rPr>
          <w:rFonts w:ascii="Times New Roman" w:hAnsi="Times New Roman" w:cs="Times New Roman"/>
          <w:sz w:val="24"/>
          <w:szCs w:val="24"/>
          <w:lang w:eastAsia="cs-CZ"/>
        </w:rPr>
        <w:br/>
        <w:t>Batelka J. 2008:</w:t>
      </w:r>
      <w:r w:rsidRPr="00902752">
        <w:rPr>
          <w:rFonts w:ascii="Times New Roman" w:hAnsi="Times New Roman" w:cs="Times New Roman"/>
          <w:sz w:val="24"/>
          <w:szCs w:val="24"/>
        </w:rPr>
        <w:t xml:space="preserve"> Ripiphoridae. Pp. 73-78. In: Löbl I. &amp; Smetana A. (eds): Catalogue of Palearctic Coleoptera. Vol. 5: Tenebrionoidea. Apollo Books, Stenstrup, 670 pp.</w:t>
      </w:r>
    </w:p>
    <w:p w:rsidR="004E005E" w:rsidRPr="00902752" w:rsidRDefault="004E005E" w:rsidP="000B5561">
      <w:pPr>
        <w:autoSpaceDE w:val="0"/>
        <w:autoSpaceDN w:val="0"/>
        <w:adjustRightInd w:val="0"/>
        <w:spacing w:after="0" w:line="240" w:lineRule="auto"/>
        <w:contextualSpacing/>
        <w:jc w:val="both"/>
        <w:rPr>
          <w:rFonts w:ascii="Times New Roman" w:hAnsi="Times New Roman" w:cs="Times New Roman"/>
          <w:sz w:val="24"/>
          <w:szCs w:val="24"/>
          <w:lang w:eastAsia="cs-CZ"/>
        </w:rPr>
      </w:pPr>
      <w:r w:rsidRPr="00902752">
        <w:rPr>
          <w:rFonts w:ascii="Times New Roman" w:hAnsi="Times New Roman" w:cs="Times New Roman"/>
          <w:sz w:val="24"/>
          <w:szCs w:val="24"/>
          <w:lang w:eastAsia="cs-CZ"/>
        </w:rPr>
        <w:t>Be</w:t>
      </w:r>
      <w:r>
        <w:rPr>
          <w:rFonts w:ascii="Times New Roman" w:hAnsi="Times New Roman" w:cs="Times New Roman"/>
          <w:sz w:val="24"/>
          <w:szCs w:val="24"/>
          <w:lang w:eastAsia="cs-CZ"/>
        </w:rPr>
        <w:t>s</w:t>
      </w:r>
      <w:r w:rsidRPr="00902752">
        <w:rPr>
          <w:rFonts w:ascii="Times New Roman" w:hAnsi="Times New Roman" w:cs="Times New Roman"/>
          <w:sz w:val="24"/>
          <w:szCs w:val="24"/>
          <w:lang w:eastAsia="cs-CZ"/>
        </w:rPr>
        <w:t>uchet C. 1956: Biologie, morphologie et systématique des Rhipidius (Col. Rhipiphoridae). Bulletin de la Société Entomologique Suisse, 29: 73-144.</w:t>
      </w:r>
    </w:p>
    <w:p w:rsidR="004E005E" w:rsidRDefault="004E005E" w:rsidP="00CA5EFD">
      <w:pPr>
        <w:autoSpaceDE w:val="0"/>
        <w:autoSpaceDN w:val="0"/>
        <w:adjustRightInd w:val="0"/>
        <w:spacing w:after="0" w:line="240" w:lineRule="auto"/>
        <w:contextualSpacing/>
        <w:jc w:val="both"/>
        <w:rPr>
          <w:rFonts w:ascii="Times New Roman" w:hAnsi="Times New Roman" w:cs="Times New Roman"/>
          <w:sz w:val="24"/>
          <w:szCs w:val="24"/>
          <w:lang w:eastAsia="cs-CZ"/>
        </w:rPr>
      </w:pPr>
      <w:r>
        <w:rPr>
          <w:rFonts w:ascii="Times New Roman" w:hAnsi="Times New Roman" w:cs="Times New Roman"/>
          <w:sz w:val="24"/>
          <w:szCs w:val="24"/>
          <w:lang w:eastAsia="cs-CZ"/>
        </w:rPr>
        <w:t>H</w:t>
      </w:r>
      <w:r w:rsidRPr="00902752">
        <w:rPr>
          <w:rFonts w:ascii="Times New Roman" w:hAnsi="Times New Roman" w:cs="Times New Roman"/>
          <w:sz w:val="24"/>
          <w:szCs w:val="24"/>
          <w:lang w:eastAsia="cs-CZ"/>
        </w:rPr>
        <w:t>ůrka K. 2005:</w:t>
      </w:r>
      <w:r w:rsidRPr="00902752">
        <w:rPr>
          <w:rFonts w:ascii="Times New Roman" w:hAnsi="Times New Roman" w:cs="Times New Roman"/>
          <w:sz w:val="24"/>
          <w:szCs w:val="24"/>
        </w:rPr>
        <w:t xml:space="preserve"> </w:t>
      </w:r>
      <w:r w:rsidRPr="00902752">
        <w:rPr>
          <w:rFonts w:ascii="Times New Roman" w:hAnsi="Times New Roman" w:cs="Times New Roman"/>
          <w:sz w:val="24"/>
          <w:szCs w:val="24"/>
          <w:lang w:eastAsia="cs-CZ"/>
        </w:rPr>
        <w:t>Brouci České a Slovenské republiky. Beetles of the Czech and Slovak Republics. Kabourek, Zlín, 565 pp.</w:t>
      </w:r>
    </w:p>
    <w:p w:rsidR="004E005E" w:rsidRDefault="004E005E" w:rsidP="009D4185">
      <w:pPr>
        <w:autoSpaceDE w:val="0"/>
        <w:autoSpaceDN w:val="0"/>
        <w:adjustRightInd w:val="0"/>
        <w:spacing w:after="0" w:line="240" w:lineRule="auto"/>
        <w:rPr>
          <w:rFonts w:ascii="Times New Roman" w:hAnsi="Times New Roman" w:cs="Times New Roman"/>
          <w:sz w:val="24"/>
          <w:szCs w:val="24"/>
          <w:lang w:eastAsia="cs-CZ"/>
        </w:rPr>
      </w:pPr>
      <w:r w:rsidRPr="009D4185">
        <w:rPr>
          <w:rFonts w:ascii="Times New Roman" w:hAnsi="Times New Roman" w:cs="Times New Roman"/>
          <w:sz w:val="24"/>
          <w:szCs w:val="24"/>
          <w:lang w:eastAsia="cs-CZ"/>
        </w:rPr>
        <w:t xml:space="preserve">Nakládal O., Brestovanský J. </w:t>
      </w:r>
      <w:r w:rsidRPr="009D4185">
        <w:rPr>
          <w:rFonts w:ascii="Times New Roman" w:hAnsi="Times New Roman" w:cs="Times New Roman"/>
          <w:sz w:val="24"/>
          <w:szCs w:val="24"/>
        </w:rPr>
        <w:t>&amp; Synek J.</w:t>
      </w:r>
      <w:r w:rsidRPr="009D4185">
        <w:rPr>
          <w:rFonts w:ascii="Times New Roman" w:hAnsi="Times New Roman" w:cs="Times New Roman"/>
          <w:sz w:val="24"/>
          <w:szCs w:val="24"/>
          <w:lang w:eastAsia="cs-CZ"/>
        </w:rPr>
        <w:t xml:space="preserve"> 2016:</w:t>
      </w:r>
      <w:r w:rsidRPr="009D4185">
        <w:rPr>
          <w:rFonts w:ascii="Times New Roman" w:hAnsi="Times New Roman" w:cs="Times New Roman"/>
          <w:sz w:val="24"/>
          <w:szCs w:val="24"/>
        </w:rPr>
        <w:t xml:space="preserve"> Faunistic records from the Czech Republic – 401. Coleoptera: Ripiphoridae.</w:t>
      </w:r>
      <w:r w:rsidRPr="009D4185">
        <w:rPr>
          <w:rFonts w:ascii="Times New Roman" w:hAnsi="Times New Roman" w:cs="Times New Roman"/>
          <w:i/>
          <w:iCs/>
          <w:sz w:val="24"/>
          <w:szCs w:val="24"/>
        </w:rPr>
        <w:t xml:space="preserve"> </w:t>
      </w:r>
      <w:r w:rsidRPr="009D4185">
        <w:rPr>
          <w:rFonts w:ascii="Times New Roman" w:hAnsi="Times New Roman" w:cs="Times New Roman"/>
          <w:sz w:val="24"/>
          <w:szCs w:val="24"/>
        </w:rPr>
        <w:t>Klapalekiana, 52: 95–96.</w:t>
      </w:r>
      <w:r w:rsidRPr="009D4185">
        <w:rPr>
          <w:rFonts w:ascii="Times New Roman" w:hAnsi="Times New Roman" w:cs="Times New Roman"/>
          <w:sz w:val="24"/>
          <w:szCs w:val="24"/>
          <w:lang w:eastAsia="cs-CZ"/>
        </w:rPr>
        <w:t xml:space="preserve"> </w:t>
      </w:r>
    </w:p>
    <w:p w:rsidR="004E005E" w:rsidRDefault="004E005E" w:rsidP="00A12763">
      <w:pPr>
        <w:spacing w:line="360" w:lineRule="auto"/>
        <w:contextualSpacing/>
        <w:rPr>
          <w:rFonts w:ascii="Times New Roman" w:hAnsi="Times New Roman" w:cs="Times New Roman"/>
          <w:sz w:val="24"/>
          <w:szCs w:val="24"/>
        </w:rPr>
      </w:pPr>
      <w:r>
        <w:rPr>
          <w:rFonts w:ascii="Times New Roman" w:hAnsi="Times New Roman" w:cs="Times New Roman"/>
          <w:sz w:val="24"/>
          <w:szCs w:val="24"/>
          <w:lang w:eastAsia="cs-CZ"/>
        </w:rPr>
        <w:br w:type="page"/>
      </w:r>
      <w:r w:rsidRPr="00FE7ADD">
        <w:rPr>
          <w:rFonts w:ascii="Times New Roman" w:hAnsi="Times New Roman" w:cs="Times New Roman"/>
          <w:smallCaps/>
          <w:sz w:val="24"/>
          <w:szCs w:val="24"/>
        </w:rPr>
        <w:t>Nohatcovití</w:t>
      </w:r>
      <w:r>
        <w:rPr>
          <w:rFonts w:ascii="Times New Roman" w:hAnsi="Times New Roman" w:cs="Times New Roman"/>
          <w:sz w:val="24"/>
          <w:szCs w:val="24"/>
        </w:rPr>
        <w:t xml:space="preserve"> (</w:t>
      </w:r>
      <w:r w:rsidRPr="006E0CAB">
        <w:rPr>
          <w:rFonts w:ascii="Times New Roman" w:hAnsi="Times New Roman" w:cs="Times New Roman"/>
          <w:sz w:val="24"/>
          <w:szCs w:val="24"/>
        </w:rPr>
        <w:t>Dryopidae</w:t>
      </w:r>
      <w:r>
        <w:rPr>
          <w:rFonts w:ascii="Times New Roman" w:hAnsi="Times New Roman" w:cs="Times New Roman"/>
          <w:sz w:val="24"/>
          <w:szCs w:val="24"/>
        </w:rPr>
        <w:t>)</w:t>
      </w:r>
    </w:p>
    <w:p w:rsidR="004E005E" w:rsidRDefault="004E005E" w:rsidP="00A12763">
      <w:pPr>
        <w:spacing w:line="360" w:lineRule="auto"/>
        <w:contextualSpacing/>
        <w:rPr>
          <w:rFonts w:ascii="Times New Roman" w:hAnsi="Times New Roman" w:cs="Times New Roman"/>
          <w:b/>
          <w:bCs/>
          <w:sz w:val="24"/>
          <w:szCs w:val="24"/>
        </w:rPr>
      </w:pPr>
    </w:p>
    <w:p w:rsidR="004E005E" w:rsidRDefault="004E005E" w:rsidP="00A12763">
      <w:pPr>
        <w:spacing w:line="360" w:lineRule="auto"/>
        <w:contextualSpacing/>
        <w:jc w:val="center"/>
        <w:rPr>
          <w:rFonts w:ascii="Times New Roman" w:hAnsi="Times New Roman" w:cs="Times New Roman"/>
          <w:b/>
          <w:bCs/>
          <w:sz w:val="24"/>
          <w:szCs w:val="24"/>
        </w:rPr>
      </w:pPr>
      <w:r w:rsidRPr="00193CD7">
        <w:rPr>
          <w:rFonts w:ascii="Times New Roman" w:hAnsi="Times New Roman" w:cs="Times New Roman"/>
          <w:b/>
          <w:bCs/>
          <w:i/>
          <w:iCs/>
          <w:sz w:val="24"/>
          <w:szCs w:val="24"/>
        </w:rPr>
        <w:t>Pomatinus substriatus</w:t>
      </w:r>
      <w:r w:rsidRPr="00193CD7">
        <w:rPr>
          <w:rFonts w:ascii="Times New Roman" w:hAnsi="Times New Roman" w:cs="Times New Roman"/>
          <w:b/>
          <w:bCs/>
          <w:sz w:val="24"/>
          <w:szCs w:val="24"/>
        </w:rPr>
        <w:t xml:space="preserve"> (Ph. Müller, 1806)</w:t>
      </w:r>
      <w:r>
        <w:rPr>
          <w:rFonts w:ascii="Times New Roman" w:hAnsi="Times New Roman" w:cs="Times New Roman"/>
          <w:b/>
          <w:bCs/>
          <w:sz w:val="24"/>
          <w:szCs w:val="24"/>
        </w:rPr>
        <w:t xml:space="preserve"> - nohatec</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Ekologie a biologie</w:t>
      </w:r>
    </w:p>
    <w:p w:rsidR="004E005E"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sz w:val="24"/>
          <w:szCs w:val="24"/>
        </w:rPr>
        <w:t>Dospělci jsou vodní brouci, kteří tráví svůj život pod vodní hladinou. Nejsou schopni plavat a pod vodou se pohybují kráčením, kdy jsou silnými drápky přichyceni k substrátu. Dýchají pomocí plastronu, husté ochlupení kolem celého těla drží vrstvu vzduchu, která brouka obaluje stříbřitou blankou a umožňuje mu dýchání. Vajíčka jsou kladena do mrtvého dřeva pod vodou. Larvy se vyvíjí v rozkládajícím se rostliném materiálu podél vody. Ke kuklení dochází ve vlhké hlíně v blízkosti vody. Larvy i dospělci jsou býložraví a živí se řasami, odumřelými rostlinnými tkáněmi, částečkami dřeva nebo hyf</w:t>
      </w:r>
      <w:r>
        <w:rPr>
          <w:rFonts w:ascii="Times New Roman" w:hAnsi="Times New Roman" w:cs="Times New Roman"/>
          <w:sz w:val="24"/>
          <w:szCs w:val="24"/>
        </w:rPr>
        <w:t>y</w:t>
      </w:r>
      <w:r w:rsidRPr="00193CD7">
        <w:rPr>
          <w:rFonts w:ascii="Times New Roman" w:hAnsi="Times New Roman" w:cs="Times New Roman"/>
          <w:sz w:val="24"/>
          <w:szCs w:val="24"/>
        </w:rPr>
        <w:t xml:space="preserve"> hub. Dospělci jsou schopni letu (Olmi 1976, Kodada </w:t>
      </w:r>
      <w:r w:rsidRPr="00D77784">
        <w:rPr>
          <w:rFonts w:ascii="Times New Roman" w:hAnsi="Times New Roman" w:cs="Times New Roman"/>
          <w:sz w:val="24"/>
          <w:szCs w:val="24"/>
        </w:rPr>
        <w:t>&amp;</w:t>
      </w:r>
      <w:r w:rsidRPr="00193CD7">
        <w:rPr>
          <w:rFonts w:ascii="Times New Roman" w:hAnsi="Times New Roman" w:cs="Times New Roman"/>
          <w:sz w:val="24"/>
          <w:szCs w:val="24"/>
        </w:rPr>
        <w:t xml:space="preserve"> Jäch 2005, Boukal et al. 2007).</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Biotop</w:t>
      </w:r>
    </w:p>
    <w:p w:rsidR="004E005E"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Foster (2010) z Velké Británie udává, že je nalézán v nížinných tocích, obvykle na ponořeném dřevě nebo pod kameny, hroudami hlíny nebo v exponovaných kořenových pletencích </w:t>
      </w:r>
      <w:r>
        <w:rPr>
          <w:rFonts w:ascii="Times New Roman" w:hAnsi="Times New Roman" w:cs="Times New Roman"/>
          <w:sz w:val="24"/>
          <w:szCs w:val="24"/>
        </w:rPr>
        <w:t>při</w:t>
      </w:r>
      <w:r w:rsidRPr="00193CD7">
        <w:rPr>
          <w:rFonts w:ascii="Times New Roman" w:hAnsi="Times New Roman" w:cs="Times New Roman"/>
          <w:sz w:val="24"/>
          <w:szCs w:val="24"/>
        </w:rPr>
        <w:t xml:space="preserve"> březích. V Itálii jej Olmi (1976) popisuje jako druh podhorských a nížinných toků, kde žije na spodní straně kamenů a balvanů a často bývá skrytý v mechu. Ve Francii znám ze zachovalých nížinných řek (Gerend 2011, Queney et al. 2013). V Srbsku byl nejčastěji nalézán v menších až středně velkých tocích s hrubozrnným substrátem v nadmořské výšce do 500 m n.m. (Novaković et al. 2014). Zdá se, že je pro něj velice důležitá přítomnost mrtvého dřeva či alespoň kořenů pobřežních dřevin v toku. Někdy nalézán také v poříčních tůních (Boukal et al. 2007, Foster 2010, Novaković et al. 2014). Fakt, že jinde byli nalézáni dospělci (boční toky) a jinde larvy (dočasně zaplavované břehy) (Richoux 1994) ukazuje na možnou náročnost na různorodost a komplexnost obývaného </w:t>
      </w:r>
      <w:r>
        <w:rPr>
          <w:rFonts w:ascii="Times New Roman" w:hAnsi="Times New Roman" w:cs="Times New Roman"/>
          <w:sz w:val="24"/>
          <w:szCs w:val="24"/>
        </w:rPr>
        <w:t>stanoviště</w:t>
      </w:r>
      <w:r w:rsidRPr="00193CD7">
        <w:rPr>
          <w:rFonts w:ascii="Times New Roman" w:hAnsi="Times New Roman" w:cs="Times New Roman"/>
          <w:sz w:val="24"/>
          <w:szCs w:val="24"/>
        </w:rPr>
        <w:t>.</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 xml:space="preserve">Celkové rozšíření </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sidRPr="00193CD7">
        <w:rPr>
          <w:rFonts w:ascii="Times New Roman" w:hAnsi="Times New Roman" w:cs="Times New Roman"/>
          <w:sz w:val="24"/>
          <w:szCs w:val="24"/>
        </w:rPr>
        <w:t xml:space="preserve">Jiho- a středoevropský druh, </w:t>
      </w:r>
      <w:r>
        <w:rPr>
          <w:rFonts w:ascii="Times New Roman" w:hAnsi="Times New Roman" w:cs="Times New Roman"/>
          <w:sz w:val="24"/>
          <w:szCs w:val="24"/>
        </w:rPr>
        <w:t xml:space="preserve">zasahující </w:t>
      </w:r>
      <w:r w:rsidRPr="00193CD7">
        <w:rPr>
          <w:rFonts w:ascii="Times New Roman" w:hAnsi="Times New Roman" w:cs="Times New Roman"/>
          <w:sz w:val="24"/>
          <w:szCs w:val="24"/>
        </w:rPr>
        <w:t xml:space="preserve">na sever po Švédsko a Litvu, na jihu po Alžír a Maroko, a na východě po </w:t>
      </w:r>
      <w:r w:rsidRPr="00193CD7">
        <w:rPr>
          <w:rFonts w:ascii="Times New Roman" w:eastAsia="TimesNewRomanPSMT" w:hAnsi="Times New Roman" w:cs="Times New Roman"/>
          <w:sz w:val="24"/>
          <w:szCs w:val="24"/>
        </w:rPr>
        <w:t>T</w:t>
      </w:r>
      <w:r w:rsidRPr="00193CD7">
        <w:rPr>
          <w:rFonts w:ascii="Times New Roman" w:hAnsi="Times New Roman" w:cs="Times New Roman"/>
          <w:sz w:val="24"/>
          <w:szCs w:val="24"/>
        </w:rPr>
        <w:t>urecko, Izrael, Libanon a Sýrii (Foster 2010).</w:t>
      </w:r>
      <w:r w:rsidRPr="00193CD7">
        <w:rPr>
          <w:rFonts w:ascii="Times New Roman" w:hAnsi="Times New Roman" w:cs="Times New Roman"/>
          <w:b/>
          <w:bCs/>
          <w:sz w:val="24"/>
          <w:szCs w:val="24"/>
        </w:rPr>
        <w:t xml:space="preserve"> </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Rozšíření v ČR (včetně historického)</w:t>
      </w:r>
    </w:p>
    <w:p w:rsidR="004E005E"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Z Čech je historicky znám z okolí Prahy a Strakonic (Boukal et al. 2008). Lokaj (1869) jej udává z Prahy ze Štvanice („Hetzinsel“) a pravděpodobně Prokopského údolí („St. Prokop“). Fleischer (1927-1930) uvádí vzácný výskyt v pražském okolí. Početná série tohoto druhu byla sbírána v roce 1942 v Třebechovicích pod Orebem. V roce 2006 a 2007 byl potvrzen výskyt v řece Orlici v Bělči nad Orlicí (Boukal et al. 2007). V roce 2009 byl uloven jeden jedinec </w:t>
      </w:r>
      <w:r>
        <w:rPr>
          <w:rFonts w:ascii="Times New Roman" w:hAnsi="Times New Roman" w:cs="Times New Roman"/>
          <w:sz w:val="24"/>
          <w:szCs w:val="24"/>
        </w:rPr>
        <w:t xml:space="preserve">do </w:t>
      </w:r>
      <w:r w:rsidRPr="00193CD7">
        <w:rPr>
          <w:rFonts w:ascii="Times New Roman" w:hAnsi="Times New Roman" w:cs="Times New Roman"/>
          <w:sz w:val="24"/>
          <w:szCs w:val="24"/>
        </w:rPr>
        <w:t>světeln</w:t>
      </w:r>
      <w:r>
        <w:rPr>
          <w:rFonts w:ascii="Times New Roman" w:hAnsi="Times New Roman" w:cs="Times New Roman"/>
          <w:sz w:val="24"/>
          <w:szCs w:val="24"/>
        </w:rPr>
        <w:t>ého</w:t>
      </w:r>
      <w:r w:rsidRPr="00193CD7">
        <w:rPr>
          <w:rFonts w:ascii="Times New Roman" w:hAnsi="Times New Roman" w:cs="Times New Roman"/>
          <w:sz w:val="24"/>
          <w:szCs w:val="24"/>
        </w:rPr>
        <w:t xml:space="preserve"> lapač</w:t>
      </w:r>
      <w:r>
        <w:rPr>
          <w:rFonts w:ascii="Times New Roman" w:hAnsi="Times New Roman" w:cs="Times New Roman"/>
          <w:sz w:val="24"/>
          <w:szCs w:val="24"/>
        </w:rPr>
        <w:t>e</w:t>
      </w:r>
      <w:r w:rsidRPr="00193CD7">
        <w:rPr>
          <w:rFonts w:ascii="Times New Roman" w:hAnsi="Times New Roman" w:cs="Times New Roman"/>
          <w:sz w:val="24"/>
          <w:szCs w:val="24"/>
        </w:rPr>
        <w:t xml:space="preserve"> v Neratovicích (V Hanzlík pers. comm.). V roce 2013 byl nalezen v poříční tůni v blízkosti Labe u obce Dobkovice a v roce 2016 byl druh nalezen v přítoku Labe v Lučním potoce (Straka unpubl.).</w:t>
      </w:r>
      <w:r>
        <w:rPr>
          <w:rFonts w:ascii="Times New Roman" w:hAnsi="Times New Roman" w:cs="Times New Roman"/>
          <w:sz w:val="24"/>
          <w:szCs w:val="24"/>
        </w:rPr>
        <w:t xml:space="preserve"> </w:t>
      </w:r>
      <w:r w:rsidRPr="00193CD7">
        <w:rPr>
          <w:rFonts w:ascii="Times New Roman" w:hAnsi="Times New Roman" w:cs="Times New Roman"/>
          <w:sz w:val="24"/>
          <w:szCs w:val="24"/>
        </w:rPr>
        <w:t xml:space="preserve">Z Moravy jej historicky uvádí Fleischer (1927-1930). Existuje také nejasně lokalizovaný doklad z roku 1910 (Boukal et al. 2008). V roce 2008 byl při lovu na světlo zachycen u rybníka Čekál u obce Olbramkostel. </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 xml:space="preserve">Ohrožení </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Pr>
          <w:rFonts w:ascii="Times New Roman" w:hAnsi="Times New Roman" w:cs="Times New Roman"/>
          <w:sz w:val="24"/>
          <w:szCs w:val="24"/>
        </w:rPr>
        <w:t>Vodohospodářské úpravy</w:t>
      </w:r>
      <w:r w:rsidRPr="00193CD7">
        <w:rPr>
          <w:rFonts w:ascii="Times New Roman" w:hAnsi="Times New Roman" w:cs="Times New Roman"/>
          <w:sz w:val="24"/>
          <w:szCs w:val="24"/>
        </w:rPr>
        <w:t xml:space="preserve"> </w:t>
      </w:r>
      <w:r>
        <w:rPr>
          <w:rFonts w:ascii="Times New Roman" w:hAnsi="Times New Roman" w:cs="Times New Roman"/>
          <w:sz w:val="24"/>
          <w:szCs w:val="24"/>
        </w:rPr>
        <w:t xml:space="preserve">a další formy degradace </w:t>
      </w:r>
      <w:r w:rsidRPr="00193CD7">
        <w:rPr>
          <w:rFonts w:ascii="Times New Roman" w:hAnsi="Times New Roman" w:cs="Times New Roman"/>
          <w:sz w:val="24"/>
          <w:szCs w:val="24"/>
        </w:rPr>
        <w:t>přirozených toků v nižších nadmořských výškách (znečištění, splachy jemnozrnných částic, morfologické úpravy). Ohrožuje ho také odstraňování mrtvého dřeva z koryt toků.</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Stav v ostatních zemích</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sidRPr="00193CD7">
        <w:rPr>
          <w:rFonts w:ascii="Times New Roman" w:hAnsi="Times New Roman" w:cs="Times New Roman"/>
          <w:sz w:val="24"/>
          <w:szCs w:val="24"/>
        </w:rPr>
        <w:t>V Německu hodnocen jako ohrožený vyhynutím (Hess et al. 1999), V Polsku recentně potvrzen na jediné lokalitě (Przewoźny 2010), v Rakousku znám jen z několika toků (Jäch 1994). V jižní části areálu např. v Srbsku je hojnější (Novaković et al. 2014).</w:t>
      </w:r>
      <w:r w:rsidRPr="00193CD7">
        <w:rPr>
          <w:rFonts w:ascii="Times New Roman" w:hAnsi="Times New Roman" w:cs="Times New Roman"/>
          <w:b/>
          <w:bCs/>
          <w:sz w:val="24"/>
          <w:szCs w:val="24"/>
        </w:rPr>
        <w:t xml:space="preserve"> </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b/>
          <w:bCs/>
          <w:sz w:val="24"/>
          <w:szCs w:val="24"/>
        </w:rPr>
        <w:t>Péče o druh</w:t>
      </w:r>
    </w:p>
    <w:p w:rsidR="004E005E" w:rsidRPr="00193CD7"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Na místech, kde druh doposud přežívá (řeka Orlice a snad řeky Labe a Dyje) je vhodné zajistit co nejlepší hydromorfologický stav s přirozenými sedimentatně-akumulačními procesy, břehovými porosty a mrtvým dřevem. V oblasti dolního a středního Labe není zřejmý hlavní biotop druhu – byl zachycen v přítoku Labe, v poříční tůni a při lovu na světlo. Před jakýmikoliv návrhy péče o druh je nutné vyjasnit jeho rozšíření a charakter biotopu v oblasti.  </w:t>
      </w:r>
    </w:p>
    <w:p w:rsidR="004E005E" w:rsidRDefault="004E005E" w:rsidP="00A12763">
      <w:pPr>
        <w:spacing w:before="100" w:beforeAutospacing="1" w:after="240" w:line="360" w:lineRule="auto"/>
        <w:contextualSpacing/>
        <w:rPr>
          <w:rFonts w:ascii="Times New Roman" w:hAnsi="Times New Roman" w:cs="Times New Roman"/>
          <w:sz w:val="24"/>
          <w:szCs w:val="24"/>
        </w:rPr>
      </w:pPr>
      <w:r w:rsidRPr="00193CD7">
        <w:rPr>
          <w:rFonts w:ascii="Times New Roman" w:hAnsi="Times New Roman" w:cs="Times New Roman"/>
          <w:sz w:val="24"/>
          <w:szCs w:val="24"/>
        </w:rPr>
        <w:t>Základní ochrana pro populaci v řece Orlici by měla být zajištěna přítomností biotopu v chráněném území PP Orlice. U populace na dolním Labi nejsou jasné biotopové nároky. Pokud zde druh přežívá v samotné nivě řeky Labe</w:t>
      </w:r>
      <w:r>
        <w:rPr>
          <w:rFonts w:ascii="Times New Roman" w:hAnsi="Times New Roman" w:cs="Times New Roman"/>
          <w:sz w:val="24"/>
          <w:szCs w:val="24"/>
        </w:rPr>
        <w:t>,</w:t>
      </w:r>
      <w:r w:rsidRPr="00193CD7">
        <w:rPr>
          <w:rFonts w:ascii="Times New Roman" w:hAnsi="Times New Roman" w:cs="Times New Roman"/>
          <w:sz w:val="24"/>
          <w:szCs w:val="24"/>
        </w:rPr>
        <w:t xml:space="preserve"> ohrožení pro populaci představuje záměr budování plavebního stupně Děčín.</w:t>
      </w:r>
    </w:p>
    <w:p w:rsidR="004E005E" w:rsidRPr="00193CD7" w:rsidRDefault="004E005E" w:rsidP="006E31C6">
      <w:pPr>
        <w:autoSpaceDE w:val="0"/>
        <w:autoSpaceDN w:val="0"/>
        <w:adjustRightInd w:val="0"/>
        <w:spacing w:after="0" w:line="240" w:lineRule="auto"/>
        <w:contextualSpacing/>
        <w:rPr>
          <w:rFonts w:ascii="Times New Roman" w:hAnsi="Times New Roman" w:cs="Times New Roman"/>
          <w:b/>
          <w:bCs/>
          <w:sz w:val="24"/>
          <w:szCs w:val="24"/>
        </w:rPr>
      </w:pPr>
    </w:p>
    <w:p w:rsidR="004E005E" w:rsidRPr="00193CD7" w:rsidRDefault="004E005E" w:rsidP="006E31C6">
      <w:pPr>
        <w:spacing w:line="240" w:lineRule="auto"/>
        <w:contextualSpacing/>
        <w:rPr>
          <w:rFonts w:ascii="Times New Roman" w:hAnsi="Times New Roman" w:cs="Times New Roman"/>
          <w:b/>
          <w:bCs/>
          <w:sz w:val="24"/>
          <w:szCs w:val="24"/>
        </w:rPr>
      </w:pPr>
      <w:r w:rsidRPr="00193CD7">
        <w:rPr>
          <w:rFonts w:ascii="Times New Roman" w:hAnsi="Times New Roman" w:cs="Times New Roman"/>
          <w:b/>
          <w:bCs/>
          <w:sz w:val="24"/>
          <w:szCs w:val="24"/>
        </w:rPr>
        <w:t>Literatura</w:t>
      </w:r>
    </w:p>
    <w:p w:rsidR="004E005E" w:rsidRPr="00193CD7" w:rsidRDefault="004E005E" w:rsidP="006E31C6">
      <w:pPr>
        <w:spacing w:line="240" w:lineRule="auto"/>
        <w:contextualSpacing/>
        <w:rPr>
          <w:rFonts w:ascii="Times New Roman" w:eastAsia="TimesNewRomanPSMT" w:hAnsi="Times New Roman" w:cs="Times New Roman"/>
          <w:sz w:val="24"/>
          <w:szCs w:val="24"/>
        </w:rPr>
      </w:pPr>
      <w:r w:rsidRPr="00193CD7">
        <w:rPr>
          <w:rFonts w:ascii="Times New Roman" w:eastAsia="TimesNewRomanPSMT" w:hAnsi="Times New Roman" w:cs="Times New Roman"/>
          <w:sz w:val="24"/>
          <w:szCs w:val="24"/>
        </w:rPr>
        <w:t>Boukal D. S., Boukal M., Fikáček M., Hájek J., Klečka J., Skalický S., Šťastný J. &amp; Trávníček D. 2007: Katalog vodních brouků České republiky (Coleoptera: Sphaeriusidae, Gyrinidae, Haliplidae, Noteridae, Paelobiidae, Dytiscidae, Hydrochidae, Helophoridae, Spercheidae, Hydrophilidae, Georissidae, Hydraenidae, Scirtidae, Psephenidae, Elmidae, Dryopidae, Limnichidae, Heteroceridae). Klapalekiana, 43 (Supplementum): 289 pp.</w:t>
      </w:r>
    </w:p>
    <w:p w:rsidR="004E005E" w:rsidRPr="002119B8" w:rsidRDefault="004E005E" w:rsidP="006E31C6">
      <w:pPr>
        <w:spacing w:line="240" w:lineRule="auto"/>
        <w:contextualSpacing/>
        <w:rPr>
          <w:rFonts w:ascii="Times New Roman" w:eastAsia="TimesNewRomanPSMT" w:hAnsi="Times New Roman" w:cs="Times New Roman"/>
          <w:sz w:val="24"/>
          <w:szCs w:val="24"/>
        </w:rPr>
      </w:pPr>
      <w:r w:rsidRPr="00193CD7">
        <w:rPr>
          <w:rFonts w:ascii="Times New Roman" w:eastAsia="TimesNewRomanPSMT" w:hAnsi="Times New Roman" w:cs="Times New Roman"/>
          <w:sz w:val="24"/>
          <w:szCs w:val="24"/>
        </w:rPr>
        <w:t xml:space="preserve">Boukal D. S., Fikáček M., Hájek J., Konvička O., Křivan V., Sejkora R., Skalický S., Straka M., Sychra J. </w:t>
      </w:r>
      <w:r w:rsidRPr="00D77784">
        <w:rPr>
          <w:rFonts w:ascii="Times New Roman" w:eastAsia="TimesNewRomanPSMT" w:hAnsi="Times New Roman" w:cs="Times New Roman"/>
          <w:sz w:val="24"/>
          <w:szCs w:val="24"/>
        </w:rPr>
        <w:t>&amp; Trávníček D. 2012: Nové a zajímavé nálezy vodních brouků z České republiky (Coleoptera: Sphaeriusidae, Dytiscidae, Helophoridae, Hydrophilidae, Georissidae, Hydraenidae, Scirtidae, Elmidae, Dryopidae, Limnichidae, Heteroceridae). Klapalekiana 48: 1</w:t>
      </w:r>
      <w:r w:rsidRPr="002119B8">
        <w:rPr>
          <w:rFonts w:ascii="Times New Roman" w:eastAsia="TimesNewRomanPSMT" w:hAnsi="Times New Roman" w:cs="Times New Roman"/>
          <w:sz w:val="24"/>
          <w:szCs w:val="24"/>
        </w:rPr>
        <w:t>-21.</w:t>
      </w:r>
    </w:p>
    <w:p w:rsidR="004E005E" w:rsidRPr="002119B8" w:rsidRDefault="004E005E" w:rsidP="006E31C6">
      <w:pPr>
        <w:spacing w:line="240" w:lineRule="auto"/>
        <w:contextualSpacing/>
        <w:rPr>
          <w:rFonts w:ascii="Times New Roman" w:eastAsia="TimesNewRomanPSMT" w:hAnsi="Times New Roman"/>
          <w:sz w:val="24"/>
          <w:szCs w:val="24"/>
        </w:rPr>
      </w:pPr>
      <w:r w:rsidRPr="002119B8">
        <w:rPr>
          <w:rFonts w:ascii="Times New Roman" w:eastAsia="TimesNewRomanPSMT" w:hAnsi="Times New Roman" w:cs="Times New Roman"/>
          <w:sz w:val="24"/>
          <w:szCs w:val="24"/>
        </w:rPr>
        <w:t>Fleischer A. 1927-1930: Přehled brouků fauny Československé republiky. Moravské muzeum zemské, Brno, 485 pp.</w:t>
      </w:r>
    </w:p>
    <w:p w:rsidR="004E005E" w:rsidRPr="00193CD7" w:rsidRDefault="004E005E" w:rsidP="006E31C6">
      <w:pPr>
        <w:spacing w:line="240" w:lineRule="auto"/>
        <w:contextualSpacing/>
        <w:rPr>
          <w:rFonts w:ascii="Times New Roman" w:hAnsi="Times New Roman" w:cs="Times New Roman"/>
          <w:sz w:val="24"/>
          <w:szCs w:val="24"/>
        </w:rPr>
      </w:pPr>
      <w:r w:rsidRPr="002119B8">
        <w:rPr>
          <w:rFonts w:ascii="Times New Roman" w:hAnsi="Times New Roman" w:cs="Times New Roman"/>
          <w:sz w:val="24"/>
          <w:szCs w:val="24"/>
        </w:rPr>
        <w:t>Foster G. N. 2010: A review of the scarce and threatened</w:t>
      </w:r>
      <w:r w:rsidRPr="00193CD7">
        <w:rPr>
          <w:rFonts w:ascii="Times New Roman" w:hAnsi="Times New Roman" w:cs="Times New Roman"/>
          <w:sz w:val="24"/>
          <w:szCs w:val="24"/>
        </w:rPr>
        <w:t xml:space="preserve"> Coleoptera of Great Britain Part (3): Water beetles of Great Britain. Species status 1. Joint Nature Conservation Committee, Peterborough 143 pp.</w:t>
      </w:r>
    </w:p>
    <w:p w:rsidR="004E005E" w:rsidRPr="00193CD7" w:rsidRDefault="004E005E" w:rsidP="006E31C6">
      <w:pPr>
        <w:spacing w:line="240" w:lineRule="auto"/>
        <w:contextualSpacing/>
        <w:rPr>
          <w:rFonts w:ascii="Times New Roman" w:eastAsia="TimesNewRomanPSMT" w:hAnsi="Times New Roman"/>
          <w:sz w:val="24"/>
          <w:szCs w:val="24"/>
        </w:rPr>
      </w:pPr>
      <w:r w:rsidRPr="00193CD7">
        <w:rPr>
          <w:rFonts w:ascii="Times New Roman" w:hAnsi="Times New Roman" w:cs="Times New Roman"/>
          <w:sz w:val="24"/>
          <w:szCs w:val="24"/>
        </w:rPr>
        <w:t>Gerend R. 2011: A remarkable assemblage of riffle beetles (Coleoptera: Dryopoidea: Elmidae) from Aisne river, northern France, with records of Potamophilus acuminatus (Fabricius, 1792) and Limnius muelleri (Erichson, 1847). Bull. Soc. Nat. luxemb. 112: 83-90.</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eastAsia="TimesNewRomanPSMT" w:hAnsi="Times New Roman" w:cs="Times New Roman"/>
          <w:sz w:val="24"/>
          <w:szCs w:val="24"/>
        </w:rPr>
        <w:t xml:space="preserve">Hess M., Spitzenberg D., Bellstedt R., Heckes U., Hendrich L. </w:t>
      </w:r>
      <w:r w:rsidRPr="002278CF">
        <w:rPr>
          <w:rFonts w:ascii="Times New Roman" w:eastAsia="TimesNewRomanPSMT" w:hAnsi="Times New Roman" w:cs="Times New Roman"/>
          <w:sz w:val="24"/>
          <w:szCs w:val="24"/>
        </w:rPr>
        <w:t>&amp;</w:t>
      </w:r>
      <w:r w:rsidRPr="00193CD7">
        <w:rPr>
          <w:rFonts w:ascii="Times New Roman" w:eastAsia="TimesNewRomanPSMT" w:hAnsi="Times New Roman" w:cs="Times New Roman"/>
          <w:sz w:val="24"/>
          <w:szCs w:val="24"/>
        </w:rPr>
        <w:t xml:space="preserve"> Sondermann W. 1999: Artenbestand und Gefährdungssituation der Wasserkäfer Deutschlands. Coleoptera: Hydradephaga, Hydrophiloidea part., Dryopoidea part., Microsporidae, Hydraenidae, Scirtidae. Naturschutz und Landschaftsplanung 31 (7): 197-211.</w:t>
      </w:r>
    </w:p>
    <w:p w:rsidR="004E005E" w:rsidRPr="00193CD7" w:rsidRDefault="004E005E" w:rsidP="006E31C6">
      <w:pPr>
        <w:spacing w:line="240" w:lineRule="auto"/>
        <w:contextualSpacing/>
        <w:rPr>
          <w:rFonts w:ascii="Times New Roman" w:eastAsia="TimesNewRomanPSMT" w:hAnsi="Times New Roman"/>
          <w:sz w:val="24"/>
          <w:szCs w:val="24"/>
        </w:rPr>
      </w:pPr>
      <w:r w:rsidRPr="00193CD7">
        <w:rPr>
          <w:rStyle w:val="avtext"/>
          <w:rFonts w:ascii="Times New Roman" w:hAnsi="Times New Roman" w:cs="Times New Roman"/>
          <w:sz w:val="24"/>
          <w:szCs w:val="24"/>
        </w:rPr>
        <w:t>Jäch M.</w:t>
      </w:r>
      <w:r>
        <w:rPr>
          <w:rStyle w:val="avtext"/>
          <w:rFonts w:ascii="Times New Roman" w:hAnsi="Times New Roman" w:cs="Times New Roman"/>
          <w:sz w:val="24"/>
          <w:szCs w:val="24"/>
        </w:rPr>
        <w:t xml:space="preserve"> </w:t>
      </w:r>
      <w:r w:rsidRPr="00193CD7">
        <w:rPr>
          <w:rStyle w:val="avtext"/>
          <w:rFonts w:ascii="Times New Roman" w:hAnsi="Times New Roman" w:cs="Times New Roman"/>
          <w:sz w:val="24"/>
          <w:szCs w:val="24"/>
        </w:rPr>
        <w:t xml:space="preserve">A. (ed.) </w:t>
      </w:r>
      <w:r w:rsidRPr="00193CD7">
        <w:rPr>
          <w:rFonts w:ascii="Times New Roman" w:hAnsi="Times New Roman" w:cs="Times New Roman"/>
          <w:sz w:val="24"/>
          <w:szCs w:val="24"/>
        </w:rPr>
        <w:t>1994: Rote Liste der gefährdeten Käfer Österreichs (Coleoptera). - In Gepp, J. (ed.): Rote Listen gefährdeter Tiere Österreichs, pp. 107-200. - Graz: Bundesministerium für Umwelt, Jugend und Familie.Tiere von Berlin.</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Kodada J. </w:t>
      </w:r>
      <w:r w:rsidRPr="002278CF">
        <w:rPr>
          <w:rFonts w:ascii="Times New Roman" w:hAnsi="Times New Roman" w:cs="Times New Roman"/>
          <w:sz w:val="24"/>
          <w:szCs w:val="24"/>
        </w:rPr>
        <w:t>&amp;</w:t>
      </w:r>
      <w:r w:rsidRPr="00193CD7">
        <w:rPr>
          <w:rFonts w:ascii="Times New Roman" w:hAnsi="Times New Roman" w:cs="Times New Roman"/>
          <w:sz w:val="24"/>
          <w:szCs w:val="24"/>
        </w:rPr>
        <w:t xml:space="preserve"> Jäch M. A. 2005: Dryopidae Bilberg, 1820 (1817) pp. 496-508. In: Beutel R. G. &amp; Leschen R. A. B. (eds.): Handbook of zoology. A natural history of the phyla of the animal kingdom. Volume IV. Arthropoda: Insecta. Part 38. Coleoptera, Beetles. Volume 1: Morphology and systematics (Archostemata, Adephaga, Myxophaga, Polyphaga partim.). Walter de Gruyter, Berlin, New York, xi + 567 pp.</w:t>
      </w:r>
    </w:p>
    <w:p w:rsidR="004E005E" w:rsidRPr="00CD7C6F" w:rsidRDefault="004E005E" w:rsidP="006E31C6">
      <w:pPr>
        <w:spacing w:line="240" w:lineRule="auto"/>
        <w:contextualSpacing/>
        <w:rPr>
          <w:rFonts w:ascii="Times New Roman" w:hAnsi="Times New Roman" w:cs="Times New Roman"/>
          <w:sz w:val="24"/>
          <w:szCs w:val="24"/>
        </w:rPr>
      </w:pPr>
      <w:r w:rsidRPr="00CD7C6F">
        <w:rPr>
          <w:rFonts w:ascii="Times New Roman" w:eastAsia="TimesNewRomanPSMT" w:hAnsi="Times New Roman" w:cs="Times New Roman"/>
          <w:sz w:val="24"/>
          <w:szCs w:val="24"/>
        </w:rPr>
        <w:t>Lokaj E. 1869: Verzeichniss der Käfer Böhmens. Archiv für die Naturwissenschaftliche Landesdurchforschung von Böhmen, 1(4): 7-77.</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Novaković B., Ilić M., Anđus S., Atlagić J. Č., Marinković N. </w:t>
      </w:r>
      <w:r w:rsidRPr="002278CF">
        <w:rPr>
          <w:rFonts w:ascii="Times New Roman" w:hAnsi="Times New Roman" w:cs="Times New Roman"/>
          <w:sz w:val="24"/>
          <w:szCs w:val="24"/>
        </w:rPr>
        <w:t>&amp; Đ</w:t>
      </w:r>
      <w:r w:rsidRPr="00193CD7">
        <w:rPr>
          <w:rFonts w:ascii="Times New Roman" w:hAnsi="Times New Roman" w:cs="Times New Roman"/>
          <w:sz w:val="24"/>
          <w:szCs w:val="24"/>
        </w:rPr>
        <w:t>unkič J. 2014: Recent distribution and ecological notes on the Dryopid beetle Pomatinus substriatus Müller, 1806 (Dryopidae, Coleoptera) in Serbia. Water research and management 4 (2): 37-41.</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Olmi M. 1976: Fauna d’Italia. Coleoptera, Dryopidae-Elminthidae.Edizioni Calderini Bologna, 280 pp.</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Przewoźny M. 2010: Potwierdzenie występowania Pomatinus substriatus (Ph. Müller, 1806) (Coleoptera: Dryopidae) w Polsce. Wiad. Entomol. 29 (1): 59-60.</w:t>
      </w:r>
    </w:p>
    <w:p w:rsidR="004E005E" w:rsidRPr="00193CD7"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Queney P., Lohez D. </w:t>
      </w:r>
      <w:r w:rsidRPr="00D77784">
        <w:rPr>
          <w:rFonts w:ascii="Times New Roman" w:hAnsi="Times New Roman" w:cs="Times New Roman"/>
          <w:sz w:val="24"/>
          <w:szCs w:val="24"/>
        </w:rPr>
        <w:t xml:space="preserve">&amp; Velle L. 2013: A la rencontre, en Auvergne, des Coléoptéres aquatiques de la Reserve naturelle nationale du Val d’Allier (2010-2011). </w:t>
      </w:r>
      <w:r w:rsidRPr="00D77784">
        <w:rPr>
          <w:rFonts w:ascii="Times New Roman" w:hAnsi="Times New Roman" w:cs="Times New Roman"/>
          <w:sz w:val="24"/>
          <w:szCs w:val="24"/>
          <w:lang w:val="pt-BR"/>
        </w:rPr>
        <w:t>Le Coléoptériste 16 (1): 21-42.</w:t>
      </w:r>
    </w:p>
    <w:p w:rsidR="004E005E" w:rsidRPr="00193CD7" w:rsidRDefault="004E005E" w:rsidP="006E31C6">
      <w:pPr>
        <w:autoSpaceDE w:val="0"/>
        <w:autoSpaceDN w:val="0"/>
        <w:adjustRightInd w:val="0"/>
        <w:spacing w:after="0"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RICHOUX P. 1994: Synthèse des connaissances écologiques des peuplements de coléoptères</w:t>
      </w:r>
    </w:p>
    <w:p w:rsidR="004E005E" w:rsidRDefault="004E005E" w:rsidP="006E31C6">
      <w:pPr>
        <w:spacing w:line="240" w:lineRule="auto"/>
        <w:contextualSpacing/>
        <w:rPr>
          <w:rFonts w:ascii="Times New Roman" w:hAnsi="Times New Roman" w:cs="Times New Roman"/>
          <w:sz w:val="24"/>
          <w:szCs w:val="24"/>
        </w:rPr>
      </w:pPr>
      <w:r w:rsidRPr="00193CD7">
        <w:rPr>
          <w:rFonts w:ascii="Times New Roman" w:hAnsi="Times New Roman" w:cs="Times New Roman"/>
          <w:sz w:val="24"/>
          <w:szCs w:val="24"/>
        </w:rPr>
        <w:t xml:space="preserve">aquatiques de plaines alluviales. </w:t>
      </w:r>
      <w:r w:rsidRPr="00193CD7">
        <w:rPr>
          <w:rFonts w:ascii="Times New Roman" w:hAnsi="Times New Roman" w:cs="Times New Roman"/>
          <w:i/>
          <w:iCs/>
          <w:sz w:val="24"/>
          <w:szCs w:val="24"/>
        </w:rPr>
        <w:t>Bulletin de la Société Entomologique de France</w:t>
      </w:r>
      <w:r w:rsidRPr="00193CD7">
        <w:rPr>
          <w:rFonts w:ascii="Times New Roman" w:hAnsi="Times New Roman" w:cs="Times New Roman"/>
          <w:sz w:val="24"/>
          <w:szCs w:val="24"/>
        </w:rPr>
        <w:t>, 99, 93-100.</w:t>
      </w:r>
    </w:p>
    <w:p w:rsidR="004E005E" w:rsidRDefault="004E005E" w:rsidP="006E31C6">
      <w:pPr>
        <w:spacing w:line="240" w:lineRule="auto"/>
        <w:contextualSpacing/>
        <w:rPr>
          <w:rFonts w:ascii="Times New Roman" w:hAnsi="Times New Roman" w:cs="Times New Roman"/>
          <w:sz w:val="24"/>
          <w:szCs w:val="24"/>
        </w:rPr>
      </w:pPr>
    </w:p>
    <w:p w:rsidR="004E005E" w:rsidRDefault="004E005E" w:rsidP="006E31C6">
      <w:pPr>
        <w:spacing w:line="240" w:lineRule="auto"/>
        <w:contextualSpacing/>
        <w:rPr>
          <w:rFonts w:ascii="Times New Roman" w:hAnsi="Times New Roman" w:cs="Times New Roman"/>
          <w:sz w:val="24"/>
          <w:szCs w:val="24"/>
        </w:rPr>
      </w:pPr>
    </w:p>
    <w:p w:rsidR="004E005E" w:rsidRDefault="004E005E" w:rsidP="006E31C6">
      <w:pPr>
        <w:spacing w:line="240" w:lineRule="auto"/>
        <w:contextualSpacing/>
        <w:rPr>
          <w:rFonts w:ascii="Times New Roman" w:hAnsi="Times New Roman" w:cs="Times New Roman"/>
          <w:sz w:val="24"/>
          <w:szCs w:val="24"/>
        </w:rPr>
      </w:pPr>
    </w:p>
    <w:p w:rsidR="004E005E" w:rsidRDefault="004E005E" w:rsidP="00CD7C6F">
      <w:pPr>
        <w:spacing w:before="100" w:beforeAutospacing="1" w:after="240" w:line="240" w:lineRule="auto"/>
        <w:contextualSpacing/>
        <w:jc w:val="center"/>
        <w:rPr>
          <w:rFonts w:ascii="Times New Roman" w:hAnsi="Times New Roman" w:cs="Times New Roman"/>
          <w:sz w:val="24"/>
          <w:szCs w:val="24"/>
        </w:rPr>
      </w:pPr>
      <w:r w:rsidRPr="00193CD7">
        <w:rPr>
          <w:rFonts w:ascii="Times New Roman" w:hAnsi="Times New Roman" w:cs="Times New Roman"/>
          <w:sz w:val="24"/>
          <w:szCs w:val="24"/>
        </w:rPr>
        <w:t xml:space="preserve">Luční potok nad obcí Leština. 16.9.2016 zde byl zachycen jeden exemplář druhu </w:t>
      </w:r>
      <w:r w:rsidRPr="00193CD7">
        <w:rPr>
          <w:rFonts w:ascii="Times New Roman" w:hAnsi="Times New Roman" w:cs="Times New Roman"/>
          <w:i/>
          <w:iCs/>
          <w:sz w:val="24"/>
          <w:szCs w:val="24"/>
        </w:rPr>
        <w:t>Pomatinus substriatus</w:t>
      </w:r>
      <w:r>
        <w:rPr>
          <w:rFonts w:ascii="Times New Roman" w:hAnsi="Times New Roman" w:cs="Times New Roman"/>
          <w:sz w:val="24"/>
          <w:szCs w:val="24"/>
        </w:rPr>
        <w:t xml:space="preserve"> (foto M. Straka).</w:t>
      </w:r>
    </w:p>
    <w:p w:rsidR="004E005E" w:rsidRDefault="004E005E" w:rsidP="00CD7C6F">
      <w:pPr>
        <w:jc w:val="center"/>
        <w:rPr>
          <w:rFonts w:ascii="Times New Roman" w:hAnsi="Times New Roman" w:cs="Times New Roman"/>
          <w:sz w:val="24"/>
          <w:szCs w:val="24"/>
        </w:rPr>
      </w:pPr>
      <w:r w:rsidRPr="00321FDB">
        <w:rPr>
          <w:rFonts w:ascii="Times New Roman" w:hAnsi="Times New Roman" w:cs="Times New Roman"/>
          <w:noProof/>
          <w:sz w:val="24"/>
          <w:szCs w:val="24"/>
          <w:lang w:eastAsia="cs-CZ"/>
        </w:rPr>
        <w:pict>
          <v:shape id="obrázek 19" o:spid="_x0000_i1029" type="#_x0000_t75" style="width:451.5pt;height:338.25pt;visibility:visible">
            <v:imagedata r:id="rId23" o:title=""/>
          </v:shape>
        </w:pict>
      </w:r>
      <w:r>
        <w:rPr>
          <w:rFonts w:ascii="Times New Roman" w:hAnsi="Times New Roman" w:cs="Times New Roman"/>
          <w:sz w:val="24"/>
          <w:szCs w:val="24"/>
        </w:rPr>
        <w:br w:type="page"/>
      </w:r>
    </w:p>
    <w:p w:rsidR="004E005E" w:rsidRDefault="004E005E" w:rsidP="00CD7C6F">
      <w:pPr>
        <w:jc w:val="center"/>
        <w:rPr>
          <w:rFonts w:ascii="Times New Roman" w:hAnsi="Times New Roman" w:cs="Times New Roman"/>
          <w:sz w:val="24"/>
          <w:szCs w:val="24"/>
        </w:rPr>
      </w:pPr>
      <w:r w:rsidRPr="00CD7C6F">
        <w:rPr>
          <w:rFonts w:ascii="Times New Roman" w:hAnsi="Times New Roman" w:cs="Times New Roman"/>
          <w:i/>
          <w:iCs/>
          <w:sz w:val="24"/>
          <w:szCs w:val="24"/>
        </w:rPr>
        <w:t>Pomatinus substriatus</w:t>
      </w:r>
      <w:r w:rsidRPr="00CD7C6F">
        <w:rPr>
          <w:rFonts w:ascii="Times New Roman" w:hAnsi="Times New Roman" w:cs="Times New Roman"/>
          <w:sz w:val="24"/>
          <w:szCs w:val="24"/>
        </w:rPr>
        <w:t xml:space="preserve"> (foto M. Straka).</w:t>
      </w:r>
    </w:p>
    <w:p w:rsidR="004E005E" w:rsidRPr="00CD7C6F" w:rsidRDefault="004E005E">
      <w:pPr>
        <w:rPr>
          <w:rFonts w:ascii="Times New Roman" w:hAnsi="Times New Roman" w:cs="Times New Roman"/>
          <w:sz w:val="24"/>
          <w:szCs w:val="24"/>
        </w:rPr>
      </w:pPr>
      <w:r w:rsidRPr="00321FDB">
        <w:rPr>
          <w:rFonts w:ascii="Times New Roman" w:hAnsi="Times New Roman" w:cs="Times New Roman"/>
          <w:noProof/>
          <w:sz w:val="24"/>
          <w:szCs w:val="24"/>
          <w:lang w:eastAsia="cs-CZ"/>
        </w:rPr>
        <w:pict>
          <v:shape id="obrázek 22" o:spid="_x0000_i1030" type="#_x0000_t75" style="width:376.5pt;height:564.75pt;visibility:visible">
            <v:imagedata r:id="rId24" o:title=""/>
          </v:shape>
        </w:pict>
      </w:r>
    </w:p>
    <w:p w:rsidR="004E005E" w:rsidRDefault="004E005E">
      <w:pPr>
        <w:rPr>
          <w:rFonts w:ascii="Times New Roman" w:hAnsi="Times New Roman" w:cs="Times New Roman"/>
          <w:smallCaps/>
          <w:sz w:val="24"/>
          <w:szCs w:val="24"/>
        </w:rPr>
      </w:pPr>
    </w:p>
    <w:p w:rsidR="004E005E" w:rsidRDefault="004E005E">
      <w:pPr>
        <w:rPr>
          <w:rFonts w:ascii="Times New Roman" w:hAnsi="Times New Roman" w:cs="Times New Roman"/>
          <w:smallCaps/>
          <w:sz w:val="24"/>
          <w:szCs w:val="24"/>
        </w:rPr>
      </w:pPr>
    </w:p>
    <w:p w:rsidR="004E005E" w:rsidRDefault="004E005E">
      <w:pPr>
        <w:rPr>
          <w:rFonts w:ascii="Times New Roman" w:hAnsi="Times New Roman" w:cs="Times New Roman"/>
          <w:smallCaps/>
          <w:sz w:val="24"/>
          <w:szCs w:val="24"/>
        </w:rPr>
      </w:pPr>
    </w:p>
    <w:p w:rsidR="004E005E" w:rsidRDefault="004E005E" w:rsidP="00A12763">
      <w:pPr>
        <w:spacing w:line="360" w:lineRule="auto"/>
        <w:rPr>
          <w:rFonts w:ascii="Times New Roman" w:hAnsi="Times New Roman" w:cs="Times New Roman"/>
          <w:b/>
          <w:bCs/>
          <w:sz w:val="24"/>
          <w:szCs w:val="24"/>
        </w:rPr>
      </w:pPr>
      <w:r w:rsidRPr="00FE7ADD">
        <w:rPr>
          <w:rFonts w:ascii="Times New Roman" w:hAnsi="Times New Roman" w:cs="Times New Roman"/>
          <w:smallCaps/>
          <w:sz w:val="24"/>
          <w:szCs w:val="24"/>
        </w:rPr>
        <w:t xml:space="preserve">Větevníčkovití </w:t>
      </w:r>
      <w:r w:rsidRPr="006E0CAB">
        <w:rPr>
          <w:rFonts w:ascii="Times New Roman" w:hAnsi="Times New Roman" w:cs="Times New Roman"/>
          <w:sz w:val="24"/>
          <w:szCs w:val="24"/>
        </w:rPr>
        <w:t>(Anthribidae)</w:t>
      </w:r>
    </w:p>
    <w:p w:rsidR="004E005E" w:rsidRDefault="004E005E" w:rsidP="00A12763">
      <w:pPr>
        <w:autoSpaceDE w:val="0"/>
        <w:autoSpaceDN w:val="0"/>
        <w:adjustRightInd w:val="0"/>
        <w:spacing w:after="0" w:line="360" w:lineRule="auto"/>
        <w:contextualSpacing/>
        <w:jc w:val="center"/>
        <w:rPr>
          <w:rFonts w:ascii="Times New Roman" w:hAnsi="Times New Roman" w:cs="Times New Roman"/>
          <w:b/>
          <w:bCs/>
          <w:i/>
          <w:iCs/>
          <w:sz w:val="24"/>
          <w:szCs w:val="24"/>
        </w:rPr>
      </w:pPr>
      <w:r w:rsidRPr="00D90307">
        <w:rPr>
          <w:rFonts w:ascii="Times New Roman" w:hAnsi="Times New Roman" w:cs="Times New Roman"/>
          <w:b/>
          <w:bCs/>
          <w:i/>
          <w:iCs/>
          <w:sz w:val="24"/>
          <w:szCs w:val="24"/>
        </w:rPr>
        <w:t>Pseudochoragus piceus</w:t>
      </w:r>
      <w:r w:rsidRPr="00D90307">
        <w:rPr>
          <w:rFonts w:ascii="Times New Roman" w:hAnsi="Times New Roman" w:cs="Times New Roman"/>
          <w:b/>
          <w:bCs/>
          <w:sz w:val="24"/>
          <w:szCs w:val="24"/>
        </w:rPr>
        <w:t xml:space="preserve"> (Schaum, 1845)</w:t>
      </w:r>
      <w:r>
        <w:rPr>
          <w:rFonts w:ascii="Times New Roman" w:hAnsi="Times New Roman" w:cs="Times New Roman"/>
          <w:b/>
          <w:bCs/>
          <w:i/>
          <w:iCs/>
          <w:sz w:val="24"/>
          <w:szCs w:val="24"/>
        </w:rPr>
        <w:t xml:space="preserve"> </w:t>
      </w:r>
      <w:r w:rsidRPr="00487DCD">
        <w:rPr>
          <w:rFonts w:ascii="Times New Roman" w:hAnsi="Times New Roman" w:cs="Times New Roman"/>
          <w:b/>
          <w:bCs/>
          <w:sz w:val="24"/>
          <w:szCs w:val="24"/>
        </w:rPr>
        <w:t>- větevníček</w:t>
      </w:r>
    </w:p>
    <w:p w:rsidR="004E005E" w:rsidRPr="00D90307" w:rsidRDefault="004E005E" w:rsidP="00A12763">
      <w:pPr>
        <w:autoSpaceDE w:val="0"/>
        <w:autoSpaceDN w:val="0"/>
        <w:adjustRightInd w:val="0"/>
        <w:spacing w:after="0" w:line="360" w:lineRule="auto"/>
        <w:contextualSpacing/>
        <w:rPr>
          <w:rFonts w:ascii="Times New Roman" w:hAnsi="Times New Roman" w:cs="Times New Roman"/>
          <w:sz w:val="24"/>
          <w:szCs w:val="24"/>
        </w:rPr>
      </w:pP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b/>
          <w:bCs/>
          <w:sz w:val="24"/>
          <w:szCs w:val="24"/>
        </w:rPr>
        <w:t>Ekologie a biologie</w:t>
      </w:r>
    </w:p>
    <w:p w:rsidR="004E005E" w:rsidRDefault="004E005E" w:rsidP="00A12763">
      <w:pPr>
        <w:autoSpaceDE w:val="0"/>
        <w:autoSpaceDN w:val="0"/>
        <w:adjustRightInd w:val="0"/>
        <w:spacing w:after="0" w:line="360" w:lineRule="auto"/>
        <w:contextualSpacing/>
        <w:jc w:val="both"/>
        <w:rPr>
          <w:rFonts w:ascii="Times New Roman" w:hAnsi="Times New Roman" w:cs="Times New Roman"/>
          <w:color w:val="000000"/>
          <w:sz w:val="24"/>
          <w:szCs w:val="24"/>
        </w:rPr>
      </w:pPr>
      <w:r w:rsidRPr="00D90307">
        <w:rPr>
          <w:rFonts w:ascii="Times New Roman" w:eastAsia="TimesNewRomanPSMT" w:hAnsi="Times New Roman" w:cs="Times New Roman"/>
          <w:sz w:val="24"/>
          <w:szCs w:val="24"/>
        </w:rPr>
        <w:t>Vývoj uváděn v trnce (</w:t>
      </w:r>
      <w:r w:rsidRPr="00F3623C">
        <w:rPr>
          <w:rFonts w:ascii="Times New Roman" w:eastAsia="TimesNewRomanPSMT" w:hAnsi="Times New Roman" w:cs="Times New Roman"/>
          <w:i/>
          <w:iCs/>
          <w:sz w:val="24"/>
          <w:szCs w:val="24"/>
        </w:rPr>
        <w:t>Prunus spinosa</w:t>
      </w:r>
      <w:r w:rsidRPr="00D90307">
        <w:rPr>
          <w:rFonts w:ascii="Times New Roman" w:eastAsia="TimesNewRomanPSMT" w:hAnsi="Times New Roman" w:cs="Times New Roman"/>
          <w:sz w:val="24"/>
          <w:szCs w:val="24"/>
        </w:rPr>
        <w:t xml:space="preserve">) (Strejček 1990), kus u Žihle sklepán z jilmu vazu </w:t>
      </w:r>
      <w:r>
        <w:rPr>
          <w:rFonts w:ascii="Times New Roman" w:eastAsia="TimesNewRomanPSMT" w:hAnsi="Times New Roman" w:cs="Times New Roman"/>
          <w:sz w:val="24"/>
          <w:szCs w:val="24"/>
        </w:rPr>
        <w:t>(</w:t>
      </w:r>
      <w:r w:rsidRPr="00F3623C">
        <w:rPr>
          <w:rFonts w:ascii="Times New Roman" w:eastAsia="TimesNewRomanPSMT" w:hAnsi="Times New Roman" w:cs="Times New Roman"/>
          <w:i/>
          <w:iCs/>
          <w:sz w:val="24"/>
          <w:szCs w:val="24"/>
        </w:rPr>
        <w:t>Ulmus laevis</w:t>
      </w:r>
      <w:r>
        <w:rPr>
          <w:rFonts w:ascii="Times New Roman" w:eastAsia="TimesNewRomanPSMT" w:hAnsi="Times New Roman" w:cs="Times New Roman"/>
          <w:sz w:val="24"/>
          <w:szCs w:val="24"/>
        </w:rPr>
        <w:t xml:space="preserve">) </w:t>
      </w:r>
      <w:r w:rsidRPr="00D90307">
        <w:rPr>
          <w:rFonts w:ascii="Times New Roman" w:eastAsia="TimesNewRomanPSMT" w:hAnsi="Times New Roman" w:cs="Times New Roman"/>
          <w:sz w:val="24"/>
          <w:szCs w:val="24"/>
        </w:rPr>
        <w:t xml:space="preserve">(Benedikt 2012). </w:t>
      </w:r>
      <w:r w:rsidRPr="00D90307">
        <w:rPr>
          <w:rFonts w:ascii="Times New Roman" w:hAnsi="Times New Roman" w:cs="Times New Roman"/>
          <w:color w:val="000000"/>
          <w:sz w:val="24"/>
          <w:szCs w:val="24"/>
        </w:rPr>
        <w:t>Jen velmi vzácně nalézaný brouk s vývojem v zasychajících větvičkách různých listnatých dřevin (Trýzna &amp; Benedikt 2010).</w:t>
      </w:r>
    </w:p>
    <w:p w:rsidR="004E005E" w:rsidRPr="00D90307" w:rsidRDefault="004E005E" w:rsidP="00A12763">
      <w:pPr>
        <w:autoSpaceDE w:val="0"/>
        <w:autoSpaceDN w:val="0"/>
        <w:adjustRightInd w:val="0"/>
        <w:spacing w:after="0" w:line="360" w:lineRule="auto"/>
        <w:contextualSpacing/>
        <w:jc w:val="both"/>
        <w:rPr>
          <w:rFonts w:ascii="Times New Roman" w:hAnsi="Times New Roman" w:cs="Times New Roman"/>
          <w:sz w:val="24"/>
          <w:szCs w:val="24"/>
        </w:rPr>
      </w:pP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sidRPr="00D90307">
        <w:rPr>
          <w:rFonts w:ascii="Times New Roman" w:hAnsi="Times New Roman" w:cs="Times New Roman"/>
          <w:b/>
          <w:bCs/>
          <w:sz w:val="24"/>
          <w:szCs w:val="24"/>
        </w:rPr>
        <w:t>Biotop</w:t>
      </w: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eastAsia="TimesNewRomanPSMT" w:hAnsi="Times New Roman" w:cs="Times New Roman"/>
          <w:sz w:val="24"/>
          <w:szCs w:val="24"/>
        </w:rPr>
        <w:t>Není přesně znám. V Čechách recentně nalezen ve staré jilmové aleji a v zachovalé dubohabřině s přítomností velmi starých dubů (Benedikt 2012).</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sidRPr="00D90307">
        <w:rPr>
          <w:rFonts w:ascii="Times New Roman" w:hAnsi="Times New Roman" w:cs="Times New Roman"/>
          <w:b/>
          <w:bCs/>
          <w:sz w:val="24"/>
          <w:szCs w:val="24"/>
        </w:rPr>
        <w:t xml:space="preserve">Celkové rozšíření </w:t>
      </w: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eastAsia="TimesNewRomanPSMT" w:hAnsi="Times New Roman" w:cs="Times New Roman"/>
          <w:sz w:val="24"/>
          <w:szCs w:val="24"/>
        </w:rPr>
        <w:t xml:space="preserve">Větevníček </w:t>
      </w:r>
      <w:r w:rsidRPr="00D90307">
        <w:rPr>
          <w:rFonts w:ascii="Times New Roman" w:eastAsia="TimesNewRomanPSMT" w:hAnsi="Times New Roman" w:cs="Times New Roman"/>
          <w:i/>
          <w:iCs/>
          <w:sz w:val="24"/>
          <w:szCs w:val="24"/>
        </w:rPr>
        <w:t xml:space="preserve">P. piceus </w:t>
      </w:r>
      <w:r w:rsidRPr="00D90307">
        <w:rPr>
          <w:rFonts w:ascii="Times New Roman" w:eastAsia="TimesNewRomanPSMT" w:hAnsi="Times New Roman" w:cs="Times New Roman"/>
          <w:sz w:val="24"/>
          <w:szCs w:val="24"/>
        </w:rPr>
        <w:t xml:space="preserve">je evropským taxonem, který je doložen ze všech zemí střední Evropy (Německo, Polsko, Česká republika, Slovensko, Rakousko a Maďarsko) a také ze Španělska, Francie, Švýcarska, Švédska a Turecka (Trýzna &amp; Valentine 2011), </w:t>
      </w:r>
      <w:r>
        <w:rPr>
          <w:rFonts w:ascii="Times New Roman" w:eastAsia="TimesNewRomanPSMT" w:hAnsi="Times New Roman" w:cs="Times New Roman"/>
          <w:sz w:val="24"/>
          <w:szCs w:val="24"/>
        </w:rPr>
        <w:t xml:space="preserve">a nedávno snad </w:t>
      </w:r>
      <w:r w:rsidRPr="00D90307">
        <w:rPr>
          <w:rFonts w:ascii="Times New Roman" w:eastAsia="TimesNewRomanPSMT" w:hAnsi="Times New Roman" w:cs="Times New Roman"/>
          <w:sz w:val="24"/>
          <w:szCs w:val="24"/>
        </w:rPr>
        <w:t>také z Bulharska.</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sidRPr="00D90307">
        <w:rPr>
          <w:rFonts w:ascii="Times New Roman" w:hAnsi="Times New Roman" w:cs="Times New Roman"/>
          <w:b/>
          <w:bCs/>
          <w:sz w:val="24"/>
          <w:szCs w:val="24"/>
        </w:rPr>
        <w:t>Rozšíření v ČR (včetně historického)</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r>
        <w:rPr>
          <w:rFonts w:ascii="Times New Roman" w:eastAsia="TimesNewRomanPSMT" w:hAnsi="Times New Roman" w:cs="Times New Roman"/>
          <w:sz w:val="24"/>
          <w:szCs w:val="24"/>
        </w:rPr>
        <w:t>P</w:t>
      </w:r>
      <w:r w:rsidRPr="00D90307">
        <w:rPr>
          <w:rFonts w:ascii="Times New Roman" w:eastAsia="TimesNewRomanPSMT" w:hAnsi="Times New Roman" w:cs="Times New Roman"/>
          <w:sz w:val="24"/>
          <w:szCs w:val="24"/>
        </w:rPr>
        <w:t xml:space="preserve">řehled rozšíření v ČR </w:t>
      </w:r>
      <w:r>
        <w:rPr>
          <w:rFonts w:ascii="Times New Roman" w:eastAsia="TimesNewRomanPSMT" w:hAnsi="Times New Roman" w:cs="Times New Roman"/>
          <w:sz w:val="24"/>
          <w:szCs w:val="24"/>
        </w:rPr>
        <w:t>udává</w:t>
      </w:r>
      <w:r w:rsidRPr="00D90307">
        <w:rPr>
          <w:rFonts w:ascii="Times New Roman" w:eastAsia="TimesNewRomanPSMT" w:hAnsi="Times New Roman" w:cs="Times New Roman"/>
          <w:sz w:val="24"/>
          <w:szCs w:val="24"/>
        </w:rPr>
        <w:t xml:space="preserve"> Benedikt (2012).</w:t>
      </w:r>
      <w:r>
        <w:rPr>
          <w:rFonts w:ascii="Times New Roman" w:eastAsia="TimesNewRomanPSMT" w:hAnsi="Times New Roman" w:cs="Times New Roman"/>
          <w:sz w:val="24"/>
          <w:szCs w:val="24"/>
        </w:rPr>
        <w:t xml:space="preserve"> </w:t>
      </w:r>
      <w:r w:rsidRPr="00D90307">
        <w:rPr>
          <w:rFonts w:ascii="Times New Roman" w:eastAsia="TimesNewRomanPSMT" w:hAnsi="Times New Roman" w:cs="Times New Roman"/>
          <w:sz w:val="24"/>
          <w:szCs w:val="24"/>
        </w:rPr>
        <w:t>Známé staré údaje kolem r. 1900 z  Ostravska a Beskyd (Strejček 1990). Dále je znám starý nález z Hranic na Moravě a z r. 1967 z Pavlovských kopců (Benedikt 2012). Z Čech recentně publikován z lokalit Plzeň-Zábělá, Žihle-Nový Dvůr (Benedikt 2012).</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b/>
          <w:bCs/>
          <w:sz w:val="24"/>
          <w:szCs w:val="24"/>
        </w:rPr>
        <w:t xml:space="preserve">Ohrožení </w:t>
      </w: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sz w:val="24"/>
          <w:szCs w:val="24"/>
        </w:rPr>
        <w:t xml:space="preserve">Ohrožení druhu spočívá v likvidaci biotopů – míst výskytu, v odstraňování dřevní hmoty z porostů, kácení starých, suchých a odumírajících stromů. </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b/>
          <w:bCs/>
          <w:sz w:val="24"/>
          <w:szCs w:val="24"/>
        </w:rPr>
        <w:t>Stav v ostatních zemích</w:t>
      </w: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sz w:val="24"/>
          <w:szCs w:val="24"/>
        </w:rPr>
        <w:t>Všude velmi vzácný a lokální.</w:t>
      </w:r>
    </w:p>
    <w:p w:rsidR="004E005E" w:rsidRDefault="004E005E" w:rsidP="00A12763">
      <w:pPr>
        <w:spacing w:before="100" w:beforeAutospacing="1" w:after="240" w:line="360" w:lineRule="auto"/>
        <w:contextualSpacing/>
        <w:rPr>
          <w:rFonts w:ascii="Times New Roman" w:hAnsi="Times New Roman" w:cs="Times New Roman"/>
          <w:b/>
          <w:bCs/>
          <w:sz w:val="24"/>
          <w:szCs w:val="24"/>
        </w:rPr>
      </w:pPr>
    </w:p>
    <w:p w:rsidR="004E005E" w:rsidRPr="00D90307" w:rsidRDefault="004E005E" w:rsidP="00A12763">
      <w:pPr>
        <w:spacing w:before="100" w:beforeAutospacing="1" w:after="240" w:line="360" w:lineRule="auto"/>
        <w:contextualSpacing/>
        <w:rPr>
          <w:rFonts w:ascii="Times New Roman" w:hAnsi="Times New Roman" w:cs="Times New Roman"/>
          <w:sz w:val="24"/>
          <w:szCs w:val="24"/>
        </w:rPr>
      </w:pPr>
      <w:r w:rsidRPr="00D90307">
        <w:rPr>
          <w:rFonts w:ascii="Times New Roman" w:hAnsi="Times New Roman" w:cs="Times New Roman"/>
          <w:b/>
          <w:bCs/>
          <w:sz w:val="24"/>
          <w:szCs w:val="24"/>
        </w:rPr>
        <w:t>Péče o druh</w:t>
      </w:r>
    </w:p>
    <w:p w:rsidR="004E005E" w:rsidRPr="00D90307" w:rsidRDefault="004E005E" w:rsidP="00A12763">
      <w:pPr>
        <w:spacing w:before="100" w:beforeAutospacing="1" w:after="24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Vzhledem k nedostatku znalostí problematická, na osídlených lokalitách je nicméně </w:t>
      </w:r>
      <w:r w:rsidRPr="00D90307">
        <w:rPr>
          <w:rFonts w:ascii="Times New Roman" w:hAnsi="Times New Roman" w:cs="Times New Roman"/>
          <w:sz w:val="24"/>
          <w:szCs w:val="24"/>
        </w:rPr>
        <w:t xml:space="preserve">třeba zamezit likvidaci biotopů, odstraňování dřevní hmoty z porostů, kácení starých, suchých a odumírajících </w:t>
      </w:r>
      <w:r>
        <w:rPr>
          <w:rFonts w:ascii="Times New Roman" w:hAnsi="Times New Roman" w:cs="Times New Roman"/>
          <w:sz w:val="24"/>
          <w:szCs w:val="24"/>
        </w:rPr>
        <w:t xml:space="preserve">listnatých </w:t>
      </w:r>
      <w:r w:rsidRPr="00D90307">
        <w:rPr>
          <w:rFonts w:ascii="Times New Roman" w:hAnsi="Times New Roman" w:cs="Times New Roman"/>
          <w:sz w:val="24"/>
          <w:szCs w:val="24"/>
        </w:rPr>
        <w:t>stromů.</w:t>
      </w:r>
    </w:p>
    <w:p w:rsidR="004E005E" w:rsidRPr="00D90307" w:rsidRDefault="004E005E" w:rsidP="00C63D95">
      <w:pPr>
        <w:autoSpaceDE w:val="0"/>
        <w:autoSpaceDN w:val="0"/>
        <w:adjustRightInd w:val="0"/>
        <w:spacing w:after="0" w:line="240" w:lineRule="auto"/>
        <w:contextualSpacing/>
        <w:rPr>
          <w:rFonts w:ascii="Times New Roman" w:hAnsi="Times New Roman" w:cs="Times New Roman"/>
          <w:b/>
          <w:bCs/>
          <w:sz w:val="24"/>
          <w:szCs w:val="24"/>
        </w:rPr>
      </w:pPr>
    </w:p>
    <w:p w:rsidR="004E005E" w:rsidRPr="00D90307" w:rsidRDefault="004E005E" w:rsidP="00C63D95">
      <w:pPr>
        <w:autoSpaceDE w:val="0"/>
        <w:autoSpaceDN w:val="0"/>
        <w:adjustRightInd w:val="0"/>
        <w:spacing w:after="0" w:line="240" w:lineRule="auto"/>
        <w:contextualSpacing/>
        <w:rPr>
          <w:rFonts w:ascii="Times New Roman" w:hAnsi="Times New Roman" w:cs="Times New Roman"/>
          <w:b/>
          <w:bCs/>
          <w:sz w:val="24"/>
          <w:szCs w:val="24"/>
        </w:rPr>
      </w:pPr>
      <w:r w:rsidRPr="00D90307">
        <w:rPr>
          <w:rFonts w:ascii="Times New Roman" w:hAnsi="Times New Roman" w:cs="Times New Roman"/>
          <w:b/>
          <w:bCs/>
          <w:sz w:val="24"/>
          <w:szCs w:val="24"/>
        </w:rPr>
        <w:t xml:space="preserve">Literatura </w:t>
      </w:r>
    </w:p>
    <w:p w:rsidR="004E005E" w:rsidRPr="00D90307" w:rsidRDefault="004E005E" w:rsidP="00C63D95">
      <w:pPr>
        <w:autoSpaceDE w:val="0"/>
        <w:autoSpaceDN w:val="0"/>
        <w:adjustRightInd w:val="0"/>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Benedikt S. </w:t>
      </w:r>
      <w:r w:rsidRPr="00D90307">
        <w:rPr>
          <w:rFonts w:ascii="Times New Roman" w:hAnsi="Times New Roman" w:cs="Times New Roman"/>
          <w:sz w:val="24"/>
          <w:szCs w:val="24"/>
        </w:rPr>
        <w:t xml:space="preserve">2012: Větevníček </w:t>
      </w:r>
      <w:r w:rsidRPr="00D90307">
        <w:rPr>
          <w:rFonts w:ascii="Times New Roman" w:hAnsi="Times New Roman" w:cs="Times New Roman"/>
          <w:i/>
          <w:iCs/>
          <w:sz w:val="24"/>
          <w:szCs w:val="24"/>
        </w:rPr>
        <w:t xml:space="preserve">Pseudochoragus piceus </w:t>
      </w:r>
      <w:r w:rsidRPr="00D90307">
        <w:rPr>
          <w:rFonts w:ascii="Times New Roman" w:hAnsi="Times New Roman" w:cs="Times New Roman"/>
          <w:sz w:val="24"/>
          <w:szCs w:val="24"/>
        </w:rPr>
        <w:t xml:space="preserve">– nový druh pro Čechy (Coleoptera: Anthribidae). </w:t>
      </w:r>
      <w:r w:rsidRPr="00D90307">
        <w:rPr>
          <w:rFonts w:ascii="Times New Roman" w:eastAsia="TimesNewRomanPSMT" w:hAnsi="Times New Roman" w:cs="Times New Roman"/>
          <w:i/>
          <w:iCs/>
          <w:sz w:val="24"/>
          <w:szCs w:val="24"/>
        </w:rPr>
        <w:t>Západočeské entomologické listy</w:t>
      </w:r>
      <w:r w:rsidRPr="00D90307">
        <w:rPr>
          <w:rFonts w:ascii="Times New Roman" w:eastAsia="TimesNewRomanPSMT" w:hAnsi="Times New Roman" w:cs="Times New Roman"/>
          <w:sz w:val="24"/>
          <w:szCs w:val="24"/>
        </w:rPr>
        <w:t xml:space="preserve"> (2012), 3: 49–52.</w:t>
      </w:r>
    </w:p>
    <w:p w:rsidR="004E005E" w:rsidRPr="00D90307" w:rsidRDefault="004E005E" w:rsidP="00C63D95">
      <w:pPr>
        <w:autoSpaceDE w:val="0"/>
        <w:autoSpaceDN w:val="0"/>
        <w:adjustRightInd w:val="0"/>
        <w:spacing w:after="0" w:line="240" w:lineRule="auto"/>
        <w:contextualSpacing/>
        <w:rPr>
          <w:rFonts w:ascii="Times New Roman" w:hAnsi="Times New Roman" w:cs="Times New Roman"/>
          <w:sz w:val="24"/>
          <w:szCs w:val="24"/>
        </w:rPr>
      </w:pPr>
      <w:r w:rsidRPr="00D90307">
        <w:rPr>
          <w:rFonts w:ascii="Times New Roman" w:hAnsi="Times New Roman" w:cs="Times New Roman"/>
          <w:sz w:val="24"/>
          <w:szCs w:val="24"/>
        </w:rPr>
        <w:t>Strejček J. 1990: Brouci čeledí Bruchidae, Urodonidae a Anthribidae. Academia, Praha, 87 pp.</w:t>
      </w:r>
    </w:p>
    <w:p w:rsidR="004E005E" w:rsidRPr="00D90307" w:rsidRDefault="004E005E" w:rsidP="00C63D95">
      <w:pPr>
        <w:pStyle w:val="Default"/>
        <w:contextualSpacing/>
      </w:pPr>
      <w:r w:rsidRPr="00D90307">
        <w:t xml:space="preserve">Trýzna M. &amp; Benedikt S. </w:t>
      </w:r>
      <w:r>
        <w:t>2010</w:t>
      </w:r>
      <w:r w:rsidRPr="00D90307">
        <w:t>: Family Anthribidae. In: Benedikt S., Borovec R., Fremuth J., Krátký J., Schö</w:t>
      </w:r>
      <w:r>
        <w:t xml:space="preserve">n K., Skuhrovec J. &amp; Trýzna M. </w:t>
      </w:r>
      <w:r w:rsidRPr="00D90307">
        <w:t xml:space="preserve">2010: Komentovaný seznam nosatcovitých brouků (Coleoptera: Curculionoidea bez Scolytinae a Platypodinae) České republiky a Slovenska. </w:t>
      </w:r>
      <w:r w:rsidRPr="00D90307">
        <w:rPr>
          <w:i/>
          <w:iCs/>
        </w:rPr>
        <w:t xml:space="preserve">Klapalekiana </w:t>
      </w:r>
      <w:r w:rsidRPr="00D90307">
        <w:t>46(Supplementum): 1-363.</w:t>
      </w:r>
    </w:p>
    <w:p w:rsidR="004E005E" w:rsidRDefault="004E005E" w:rsidP="00C63D95">
      <w:pPr>
        <w:autoSpaceDE w:val="0"/>
        <w:autoSpaceDN w:val="0"/>
        <w:adjustRightInd w:val="0"/>
        <w:spacing w:after="0" w:line="240" w:lineRule="auto"/>
        <w:contextualSpacing/>
        <w:rPr>
          <w:rFonts w:ascii="Times New Roman" w:eastAsia="TimesNewRomanPSMT" w:hAnsi="Times New Roman"/>
          <w:sz w:val="24"/>
          <w:szCs w:val="24"/>
        </w:rPr>
      </w:pPr>
      <w:r>
        <w:rPr>
          <w:rFonts w:ascii="Times New Roman" w:eastAsia="TimesNewRomanPSMT" w:hAnsi="Times New Roman" w:cs="Times New Roman"/>
          <w:sz w:val="24"/>
          <w:szCs w:val="24"/>
        </w:rPr>
        <w:t xml:space="preserve">Trýzna M. &amp; Valentine B. D. </w:t>
      </w:r>
      <w:r w:rsidRPr="00D90307">
        <w:rPr>
          <w:rFonts w:ascii="Times New Roman" w:eastAsia="TimesNewRomanPSMT" w:hAnsi="Times New Roman" w:cs="Times New Roman"/>
          <w:sz w:val="24"/>
          <w:szCs w:val="24"/>
        </w:rPr>
        <w:t>2011: Anthribidae: Choraginae. Pp. 104–107. – In: L</w:t>
      </w:r>
      <w:r>
        <w:rPr>
          <w:rFonts w:ascii="Times New Roman" w:eastAsia="TimesNewRomanPSMT" w:hAnsi="Times New Roman" w:cs="Times New Roman"/>
          <w:sz w:val="24"/>
          <w:szCs w:val="24"/>
        </w:rPr>
        <w:t xml:space="preserve">öbl </w:t>
      </w:r>
      <w:r w:rsidRPr="00D90307">
        <w:rPr>
          <w:rFonts w:ascii="Times New Roman" w:eastAsia="TimesNewRomanPSMT" w:hAnsi="Times New Roman" w:cs="Times New Roman"/>
          <w:sz w:val="24"/>
          <w:szCs w:val="24"/>
        </w:rPr>
        <w:t>I. &amp; S</w:t>
      </w:r>
      <w:r>
        <w:rPr>
          <w:rFonts w:ascii="Times New Roman" w:eastAsia="TimesNewRomanPSMT" w:hAnsi="Times New Roman" w:cs="Times New Roman"/>
          <w:sz w:val="24"/>
          <w:szCs w:val="24"/>
        </w:rPr>
        <w:t xml:space="preserve">metana </w:t>
      </w:r>
      <w:r w:rsidRPr="00D90307">
        <w:rPr>
          <w:rFonts w:ascii="Times New Roman" w:eastAsia="TimesNewRomanPSMT" w:hAnsi="Times New Roman" w:cs="Times New Roman"/>
          <w:sz w:val="24"/>
          <w:szCs w:val="24"/>
        </w:rPr>
        <w:t>A. (eds): Catalogue of Palaearctic Coleoptera. Volume 7. Curculionoidea I. – Apollo Books, Stenstrup, 373 pp.</w:t>
      </w:r>
    </w:p>
    <w:p w:rsidR="004E005E" w:rsidRPr="00D96372" w:rsidRDefault="004E005E" w:rsidP="00C26D5D">
      <w:pPr>
        <w:autoSpaceDE w:val="0"/>
        <w:autoSpaceDN w:val="0"/>
        <w:adjustRightInd w:val="0"/>
        <w:spacing w:after="0" w:line="360" w:lineRule="auto"/>
        <w:contextualSpacing/>
        <w:rPr>
          <w:rFonts w:ascii="Times New Roman" w:hAnsi="Times New Roman" w:cs="Times New Roman"/>
          <w:sz w:val="24"/>
          <w:szCs w:val="24"/>
          <w:lang w:eastAsia="cs-CZ"/>
        </w:rPr>
      </w:pPr>
      <w:r>
        <w:rPr>
          <w:rFonts w:ascii="Times New Roman" w:eastAsia="TimesNewRomanPSMT" w:hAnsi="Times New Roman"/>
          <w:sz w:val="24"/>
          <w:szCs w:val="24"/>
        </w:rPr>
        <w:br w:type="page"/>
      </w:r>
      <w:r w:rsidRPr="00D96372">
        <w:rPr>
          <w:rFonts w:ascii="Times New Roman" w:hAnsi="Times New Roman" w:cs="Times New Roman"/>
          <w:sz w:val="24"/>
          <w:szCs w:val="24"/>
          <w:lang w:eastAsia="cs-CZ"/>
        </w:rPr>
        <w:t>POPIS UPLATNĚNÍ CERTIFIKOVANÉ METODIKY</w:t>
      </w:r>
    </w:p>
    <w:p w:rsidR="004E005E" w:rsidRPr="00D96372" w:rsidRDefault="004E005E" w:rsidP="00C26D5D">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 xml:space="preserve">Metodika by měla být aplikována orgány ochrany přírody a správci lokalit s výskytem cílových druhů, tedy zejména ve zvláště chráněných územích a v území soustavy NATURA 2000, ale i dalších lokalitách s možným nebo doloženým výskytem cílových druhů. </w:t>
      </w:r>
    </w:p>
    <w:p w:rsidR="004E005E" w:rsidRPr="00D96372" w:rsidRDefault="004E005E" w:rsidP="00C26D5D">
      <w:pPr>
        <w:spacing w:after="0" w:line="360" w:lineRule="auto"/>
        <w:rPr>
          <w:rFonts w:ascii="Times New Roman" w:hAnsi="Times New Roman" w:cs="Times New Roman"/>
          <w:sz w:val="24"/>
          <w:szCs w:val="24"/>
          <w:lang w:eastAsia="cs-CZ"/>
        </w:rPr>
      </w:pPr>
    </w:p>
    <w:p w:rsidR="004E005E" w:rsidRPr="00D96372" w:rsidRDefault="004E005E" w:rsidP="00C26D5D">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SROVNÁNÍ NOVOSTI POSTUPŮ</w:t>
      </w:r>
    </w:p>
    <w:p w:rsidR="004E005E" w:rsidRPr="00D96372" w:rsidRDefault="004E005E" w:rsidP="00C26D5D">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 xml:space="preserve">Dosud chyběly souhrnné podklady, které by mohly pomoci ochraně znovunalezených druhů, které byly na území ČR považovány za vymizelé. </w:t>
      </w:r>
    </w:p>
    <w:p w:rsidR="004E005E" w:rsidRPr="00D96372" w:rsidRDefault="004E005E" w:rsidP="00C26D5D">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Metodika se opírá o nejaktuálnější vědecké poznatky týkající se těchto druhů.</w:t>
      </w:r>
    </w:p>
    <w:p w:rsidR="004E005E" w:rsidRPr="00D96372" w:rsidRDefault="004E005E" w:rsidP="00C26D5D">
      <w:pPr>
        <w:spacing w:after="0" w:line="360" w:lineRule="auto"/>
        <w:rPr>
          <w:rFonts w:ascii="Times New Roman" w:hAnsi="Times New Roman" w:cs="Times New Roman"/>
          <w:sz w:val="24"/>
          <w:szCs w:val="24"/>
          <w:lang w:eastAsia="cs-CZ"/>
        </w:rPr>
      </w:pPr>
    </w:p>
    <w:p w:rsidR="004E005E" w:rsidRPr="00D96372" w:rsidRDefault="004E005E" w:rsidP="00C26D5D">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DEDIKACE</w:t>
      </w:r>
    </w:p>
    <w:p w:rsidR="004E005E" w:rsidRPr="000D3DF6" w:rsidRDefault="004E005E" w:rsidP="000D3DF6">
      <w:pPr>
        <w:spacing w:after="0" w:line="360" w:lineRule="auto"/>
        <w:rPr>
          <w:rFonts w:ascii="Times New Roman" w:hAnsi="Times New Roman" w:cs="Times New Roman"/>
          <w:sz w:val="24"/>
          <w:szCs w:val="24"/>
          <w:lang w:eastAsia="cs-CZ"/>
        </w:rPr>
      </w:pPr>
      <w:r w:rsidRPr="00D96372">
        <w:rPr>
          <w:rFonts w:ascii="Times New Roman" w:hAnsi="Times New Roman" w:cs="Times New Roman"/>
          <w:sz w:val="24"/>
          <w:szCs w:val="24"/>
          <w:lang w:eastAsia="cs-CZ"/>
        </w:rPr>
        <w:t>Realizace vědecké analytické práce, na jejímž základě uplatněná certifikovaná metodika vznikla, byla umožněna díky finanční podpoře projektu TB020MZP048 „Revize recentního rozšíření a stavu nezvěstných druhů červeného seznamu - Coleoptera (brouci)." z programu Beta Technologické agentury České republiky.</w:t>
      </w:r>
    </w:p>
    <w:sectPr w:rsidR="004E005E" w:rsidRPr="000D3DF6" w:rsidSect="006A2671">
      <w:footerReference w:type="default" r:id="rId2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005E" w:rsidRDefault="004E005E" w:rsidP="009F5962">
      <w:pPr>
        <w:spacing w:after="0" w:line="240" w:lineRule="auto"/>
      </w:pPr>
      <w:r>
        <w:separator/>
      </w:r>
    </w:p>
  </w:endnote>
  <w:endnote w:type="continuationSeparator" w:id="0">
    <w:p w:rsidR="004E005E" w:rsidRDefault="004E005E" w:rsidP="009F59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AGaramondPro-Regular">
    <w:altName w:val="MS Mincho"/>
    <w:panose1 w:val="00000000000000000000"/>
    <w:charset w:val="80"/>
    <w:family w:val="roman"/>
    <w:notTrueType/>
    <w:pitch w:val="default"/>
    <w:sig w:usb0="00000001" w:usb1="08070000" w:usb2="00000010" w:usb3="00000000" w:csb0="00020000" w:csb1="00000000"/>
  </w:font>
  <w:font w:name="AGaramondPro-Italic">
    <w:altName w:val="MS Mincho"/>
    <w:panose1 w:val="00000000000000000000"/>
    <w:charset w:val="80"/>
    <w:family w:val="roman"/>
    <w:notTrueType/>
    <w:pitch w:val="default"/>
    <w:sig w:usb0="00000001" w:usb1="08070000" w:usb2="00000010" w:usb3="00000000" w:csb0="00020000" w:csb1="00000000"/>
  </w:font>
  <w:font w:name="TimesCE-Roman">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005E" w:rsidRDefault="004E005E">
    <w:pPr>
      <w:pStyle w:val="Footer"/>
      <w:jc w:val="right"/>
    </w:pPr>
    <w:fldSimple w:instr=" PAGE   \* MERGEFORMAT ">
      <w:r>
        <w:rPr>
          <w:noProof/>
        </w:rPr>
        <w:t>6</w:t>
      </w:r>
    </w:fldSimple>
  </w:p>
  <w:p w:rsidR="004E005E" w:rsidRDefault="004E005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005E" w:rsidRDefault="004E005E" w:rsidP="009F5962">
      <w:pPr>
        <w:spacing w:after="0" w:line="240" w:lineRule="auto"/>
      </w:pPr>
      <w:r>
        <w:separator/>
      </w:r>
    </w:p>
  </w:footnote>
  <w:footnote w:type="continuationSeparator" w:id="0">
    <w:p w:rsidR="004E005E" w:rsidRDefault="004E005E" w:rsidP="009F596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37E20A4"/>
    <w:multiLevelType w:val="multilevel"/>
    <w:tmpl w:val="72BE7FD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0"/>
  </w:num>
  <w:num w:numId="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08"/>
  <w:hyphenationZone w:val="425"/>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15FA7"/>
    <w:rsid w:val="00002827"/>
    <w:rsid w:val="000047F3"/>
    <w:rsid w:val="00004A94"/>
    <w:rsid w:val="00004FB5"/>
    <w:rsid w:val="00006997"/>
    <w:rsid w:val="0000739F"/>
    <w:rsid w:val="000073B6"/>
    <w:rsid w:val="00010E7B"/>
    <w:rsid w:val="00011375"/>
    <w:rsid w:val="00011526"/>
    <w:rsid w:val="000119A2"/>
    <w:rsid w:val="00012AC0"/>
    <w:rsid w:val="0001354C"/>
    <w:rsid w:val="0001417B"/>
    <w:rsid w:val="00014B42"/>
    <w:rsid w:val="0001572E"/>
    <w:rsid w:val="000173B6"/>
    <w:rsid w:val="00017D81"/>
    <w:rsid w:val="00024038"/>
    <w:rsid w:val="000246D1"/>
    <w:rsid w:val="000255BD"/>
    <w:rsid w:val="000255C5"/>
    <w:rsid w:val="00025686"/>
    <w:rsid w:val="00026988"/>
    <w:rsid w:val="00026D4B"/>
    <w:rsid w:val="00033D4F"/>
    <w:rsid w:val="00034989"/>
    <w:rsid w:val="00036218"/>
    <w:rsid w:val="00036DFC"/>
    <w:rsid w:val="00037766"/>
    <w:rsid w:val="00041ABE"/>
    <w:rsid w:val="00042AAD"/>
    <w:rsid w:val="00043B44"/>
    <w:rsid w:val="000445DB"/>
    <w:rsid w:val="000446B5"/>
    <w:rsid w:val="00047296"/>
    <w:rsid w:val="00047453"/>
    <w:rsid w:val="00053E7C"/>
    <w:rsid w:val="000547CD"/>
    <w:rsid w:val="0005522D"/>
    <w:rsid w:val="000561E0"/>
    <w:rsid w:val="00060696"/>
    <w:rsid w:val="00061486"/>
    <w:rsid w:val="0006370D"/>
    <w:rsid w:val="00065039"/>
    <w:rsid w:val="00067225"/>
    <w:rsid w:val="00067B54"/>
    <w:rsid w:val="00070474"/>
    <w:rsid w:val="0007067B"/>
    <w:rsid w:val="00070F71"/>
    <w:rsid w:val="00071482"/>
    <w:rsid w:val="00071EA7"/>
    <w:rsid w:val="00072BDC"/>
    <w:rsid w:val="00073C6E"/>
    <w:rsid w:val="000741E7"/>
    <w:rsid w:val="000765C3"/>
    <w:rsid w:val="00076CB6"/>
    <w:rsid w:val="000772B5"/>
    <w:rsid w:val="0008008D"/>
    <w:rsid w:val="00082536"/>
    <w:rsid w:val="00083A81"/>
    <w:rsid w:val="0009039E"/>
    <w:rsid w:val="00090D55"/>
    <w:rsid w:val="00091B59"/>
    <w:rsid w:val="0009216C"/>
    <w:rsid w:val="00095E60"/>
    <w:rsid w:val="000A0D82"/>
    <w:rsid w:val="000A2D76"/>
    <w:rsid w:val="000A569F"/>
    <w:rsid w:val="000A5C1E"/>
    <w:rsid w:val="000A6A41"/>
    <w:rsid w:val="000A6E60"/>
    <w:rsid w:val="000A710E"/>
    <w:rsid w:val="000A74CC"/>
    <w:rsid w:val="000B0093"/>
    <w:rsid w:val="000B1E65"/>
    <w:rsid w:val="000B5561"/>
    <w:rsid w:val="000C0E49"/>
    <w:rsid w:val="000C1B1E"/>
    <w:rsid w:val="000C372E"/>
    <w:rsid w:val="000C79A2"/>
    <w:rsid w:val="000D027A"/>
    <w:rsid w:val="000D168A"/>
    <w:rsid w:val="000D18ED"/>
    <w:rsid w:val="000D3DF6"/>
    <w:rsid w:val="000D6E30"/>
    <w:rsid w:val="000D754D"/>
    <w:rsid w:val="000D7559"/>
    <w:rsid w:val="000D7938"/>
    <w:rsid w:val="000E1411"/>
    <w:rsid w:val="000E2CC0"/>
    <w:rsid w:val="000E5374"/>
    <w:rsid w:val="000E53D3"/>
    <w:rsid w:val="000E583A"/>
    <w:rsid w:val="000E60E1"/>
    <w:rsid w:val="000E632D"/>
    <w:rsid w:val="000E7B8C"/>
    <w:rsid w:val="000F24C0"/>
    <w:rsid w:val="000F2FC2"/>
    <w:rsid w:val="000F3ADA"/>
    <w:rsid w:val="000F3E8E"/>
    <w:rsid w:val="000F52F4"/>
    <w:rsid w:val="000F59E0"/>
    <w:rsid w:val="000F5F69"/>
    <w:rsid w:val="000F6591"/>
    <w:rsid w:val="000F757C"/>
    <w:rsid w:val="000F788D"/>
    <w:rsid w:val="00101CDD"/>
    <w:rsid w:val="001030C2"/>
    <w:rsid w:val="00103F1E"/>
    <w:rsid w:val="00111244"/>
    <w:rsid w:val="00112921"/>
    <w:rsid w:val="00115FA7"/>
    <w:rsid w:val="00117521"/>
    <w:rsid w:val="00121420"/>
    <w:rsid w:val="0012166A"/>
    <w:rsid w:val="00121844"/>
    <w:rsid w:val="00123C2C"/>
    <w:rsid w:val="0012407F"/>
    <w:rsid w:val="00124372"/>
    <w:rsid w:val="00124674"/>
    <w:rsid w:val="00125D8C"/>
    <w:rsid w:val="00126666"/>
    <w:rsid w:val="00127C38"/>
    <w:rsid w:val="001309C0"/>
    <w:rsid w:val="00130B4B"/>
    <w:rsid w:val="00131244"/>
    <w:rsid w:val="00132816"/>
    <w:rsid w:val="00136D55"/>
    <w:rsid w:val="001372E7"/>
    <w:rsid w:val="001409CE"/>
    <w:rsid w:val="00140F26"/>
    <w:rsid w:val="00142108"/>
    <w:rsid w:val="0014582C"/>
    <w:rsid w:val="00153384"/>
    <w:rsid w:val="00153522"/>
    <w:rsid w:val="00154ED9"/>
    <w:rsid w:val="00155219"/>
    <w:rsid w:val="00156325"/>
    <w:rsid w:val="00157AE7"/>
    <w:rsid w:val="0016066C"/>
    <w:rsid w:val="001638A0"/>
    <w:rsid w:val="00164566"/>
    <w:rsid w:val="001650F5"/>
    <w:rsid w:val="00166958"/>
    <w:rsid w:val="001677F7"/>
    <w:rsid w:val="00171DB5"/>
    <w:rsid w:val="001734B5"/>
    <w:rsid w:val="00175B1A"/>
    <w:rsid w:val="00177E02"/>
    <w:rsid w:val="00180264"/>
    <w:rsid w:val="0018199B"/>
    <w:rsid w:val="00182296"/>
    <w:rsid w:val="00182672"/>
    <w:rsid w:val="00182EB3"/>
    <w:rsid w:val="001866D2"/>
    <w:rsid w:val="00187217"/>
    <w:rsid w:val="00187301"/>
    <w:rsid w:val="001874B5"/>
    <w:rsid w:val="001875BC"/>
    <w:rsid w:val="00190709"/>
    <w:rsid w:val="00190CFB"/>
    <w:rsid w:val="00192DAE"/>
    <w:rsid w:val="00193CD7"/>
    <w:rsid w:val="0019505F"/>
    <w:rsid w:val="001A0021"/>
    <w:rsid w:val="001A06F1"/>
    <w:rsid w:val="001A198C"/>
    <w:rsid w:val="001A1C88"/>
    <w:rsid w:val="001A4165"/>
    <w:rsid w:val="001A43DD"/>
    <w:rsid w:val="001A484A"/>
    <w:rsid w:val="001A5681"/>
    <w:rsid w:val="001A679A"/>
    <w:rsid w:val="001B16DE"/>
    <w:rsid w:val="001B2B81"/>
    <w:rsid w:val="001B5BCC"/>
    <w:rsid w:val="001B71C4"/>
    <w:rsid w:val="001B7B49"/>
    <w:rsid w:val="001C196E"/>
    <w:rsid w:val="001C4556"/>
    <w:rsid w:val="001C5768"/>
    <w:rsid w:val="001C7064"/>
    <w:rsid w:val="001C71A0"/>
    <w:rsid w:val="001C7ACA"/>
    <w:rsid w:val="001C7B80"/>
    <w:rsid w:val="001D18B7"/>
    <w:rsid w:val="001D1FAB"/>
    <w:rsid w:val="001D4935"/>
    <w:rsid w:val="001D60ED"/>
    <w:rsid w:val="001D7088"/>
    <w:rsid w:val="001E0486"/>
    <w:rsid w:val="001E0BD0"/>
    <w:rsid w:val="001E0C0A"/>
    <w:rsid w:val="001E0F1F"/>
    <w:rsid w:val="001E1910"/>
    <w:rsid w:val="001E1BA5"/>
    <w:rsid w:val="001E1C99"/>
    <w:rsid w:val="001E3FC2"/>
    <w:rsid w:val="001E4CE3"/>
    <w:rsid w:val="001E603D"/>
    <w:rsid w:val="001E671E"/>
    <w:rsid w:val="001E7714"/>
    <w:rsid w:val="001F1300"/>
    <w:rsid w:val="001F28B0"/>
    <w:rsid w:val="001F45D6"/>
    <w:rsid w:val="001F4A31"/>
    <w:rsid w:val="001F5E0F"/>
    <w:rsid w:val="002010AD"/>
    <w:rsid w:val="00201862"/>
    <w:rsid w:val="00201F13"/>
    <w:rsid w:val="0020291F"/>
    <w:rsid w:val="00202B56"/>
    <w:rsid w:val="00203C23"/>
    <w:rsid w:val="00203D63"/>
    <w:rsid w:val="00203E21"/>
    <w:rsid w:val="00205EDD"/>
    <w:rsid w:val="00207B9C"/>
    <w:rsid w:val="002119B8"/>
    <w:rsid w:val="00211CDA"/>
    <w:rsid w:val="00211DA3"/>
    <w:rsid w:val="002132CA"/>
    <w:rsid w:val="002140FD"/>
    <w:rsid w:val="00216493"/>
    <w:rsid w:val="002176D1"/>
    <w:rsid w:val="002222F7"/>
    <w:rsid w:val="00223271"/>
    <w:rsid w:val="00223BC5"/>
    <w:rsid w:val="00223E40"/>
    <w:rsid w:val="00223E65"/>
    <w:rsid w:val="0022625F"/>
    <w:rsid w:val="002278CF"/>
    <w:rsid w:val="00230EAD"/>
    <w:rsid w:val="00234353"/>
    <w:rsid w:val="002351DB"/>
    <w:rsid w:val="00236BAD"/>
    <w:rsid w:val="002370A7"/>
    <w:rsid w:val="0024312F"/>
    <w:rsid w:val="00243E98"/>
    <w:rsid w:val="0024430F"/>
    <w:rsid w:val="00244890"/>
    <w:rsid w:val="0024662E"/>
    <w:rsid w:val="00251565"/>
    <w:rsid w:val="00251798"/>
    <w:rsid w:val="002539DA"/>
    <w:rsid w:val="00253E52"/>
    <w:rsid w:val="002547B1"/>
    <w:rsid w:val="002553C2"/>
    <w:rsid w:val="00256C88"/>
    <w:rsid w:val="0026080C"/>
    <w:rsid w:val="00261B25"/>
    <w:rsid w:val="00261FD6"/>
    <w:rsid w:val="0026438D"/>
    <w:rsid w:val="002649F0"/>
    <w:rsid w:val="00265E65"/>
    <w:rsid w:val="0026702D"/>
    <w:rsid w:val="00267A65"/>
    <w:rsid w:val="0027116E"/>
    <w:rsid w:val="00271DF7"/>
    <w:rsid w:val="00273763"/>
    <w:rsid w:val="00276093"/>
    <w:rsid w:val="0027781B"/>
    <w:rsid w:val="00277CB7"/>
    <w:rsid w:val="002802B2"/>
    <w:rsid w:val="002806B3"/>
    <w:rsid w:val="00285CE4"/>
    <w:rsid w:val="00292168"/>
    <w:rsid w:val="002922AE"/>
    <w:rsid w:val="00293584"/>
    <w:rsid w:val="002954A5"/>
    <w:rsid w:val="002959EB"/>
    <w:rsid w:val="002A2B0D"/>
    <w:rsid w:val="002A4D48"/>
    <w:rsid w:val="002A65FC"/>
    <w:rsid w:val="002A683A"/>
    <w:rsid w:val="002A7856"/>
    <w:rsid w:val="002B2760"/>
    <w:rsid w:val="002B2E8E"/>
    <w:rsid w:val="002B48C7"/>
    <w:rsid w:val="002B56A1"/>
    <w:rsid w:val="002B6235"/>
    <w:rsid w:val="002B6D51"/>
    <w:rsid w:val="002C0261"/>
    <w:rsid w:val="002C0EC4"/>
    <w:rsid w:val="002C3F46"/>
    <w:rsid w:val="002C55C5"/>
    <w:rsid w:val="002C5CF4"/>
    <w:rsid w:val="002D1CE5"/>
    <w:rsid w:val="002D2E1D"/>
    <w:rsid w:val="002D4A4E"/>
    <w:rsid w:val="002D6275"/>
    <w:rsid w:val="002D64F7"/>
    <w:rsid w:val="002D6F53"/>
    <w:rsid w:val="002D7628"/>
    <w:rsid w:val="002D7B67"/>
    <w:rsid w:val="002E1B48"/>
    <w:rsid w:val="002E30A2"/>
    <w:rsid w:val="002E418D"/>
    <w:rsid w:val="002E4B51"/>
    <w:rsid w:val="002E5216"/>
    <w:rsid w:val="002E64E1"/>
    <w:rsid w:val="002E7172"/>
    <w:rsid w:val="002E770A"/>
    <w:rsid w:val="002F05AB"/>
    <w:rsid w:val="002F0B21"/>
    <w:rsid w:val="002F147D"/>
    <w:rsid w:val="002F2AF7"/>
    <w:rsid w:val="002F6913"/>
    <w:rsid w:val="003001A1"/>
    <w:rsid w:val="00301ADC"/>
    <w:rsid w:val="00303320"/>
    <w:rsid w:val="003038F3"/>
    <w:rsid w:val="0030487E"/>
    <w:rsid w:val="00304BD4"/>
    <w:rsid w:val="00305DD3"/>
    <w:rsid w:val="003063BF"/>
    <w:rsid w:val="00307F15"/>
    <w:rsid w:val="00307F95"/>
    <w:rsid w:val="0031383D"/>
    <w:rsid w:val="003169C6"/>
    <w:rsid w:val="0032000C"/>
    <w:rsid w:val="0032089A"/>
    <w:rsid w:val="00320DD8"/>
    <w:rsid w:val="00321B5C"/>
    <w:rsid w:val="00321FDB"/>
    <w:rsid w:val="00322052"/>
    <w:rsid w:val="0032254F"/>
    <w:rsid w:val="00322971"/>
    <w:rsid w:val="0032317A"/>
    <w:rsid w:val="003242B9"/>
    <w:rsid w:val="00324551"/>
    <w:rsid w:val="00324B1A"/>
    <w:rsid w:val="00325607"/>
    <w:rsid w:val="0032643D"/>
    <w:rsid w:val="003265F5"/>
    <w:rsid w:val="0032662D"/>
    <w:rsid w:val="003313CA"/>
    <w:rsid w:val="003341E1"/>
    <w:rsid w:val="00336762"/>
    <w:rsid w:val="00343CAF"/>
    <w:rsid w:val="00344C88"/>
    <w:rsid w:val="003450DF"/>
    <w:rsid w:val="0034532E"/>
    <w:rsid w:val="003457BD"/>
    <w:rsid w:val="00345A37"/>
    <w:rsid w:val="00351821"/>
    <w:rsid w:val="003529AB"/>
    <w:rsid w:val="003533EF"/>
    <w:rsid w:val="00353DB1"/>
    <w:rsid w:val="00354680"/>
    <w:rsid w:val="00354F89"/>
    <w:rsid w:val="00356381"/>
    <w:rsid w:val="003574DC"/>
    <w:rsid w:val="00357C57"/>
    <w:rsid w:val="00360FED"/>
    <w:rsid w:val="003614D2"/>
    <w:rsid w:val="003632FA"/>
    <w:rsid w:val="00364D8A"/>
    <w:rsid w:val="00365533"/>
    <w:rsid w:val="003656E1"/>
    <w:rsid w:val="0036579B"/>
    <w:rsid w:val="003660D9"/>
    <w:rsid w:val="003664E9"/>
    <w:rsid w:val="00367249"/>
    <w:rsid w:val="003718BA"/>
    <w:rsid w:val="00371FEB"/>
    <w:rsid w:val="00375555"/>
    <w:rsid w:val="00376396"/>
    <w:rsid w:val="0037682A"/>
    <w:rsid w:val="00376A32"/>
    <w:rsid w:val="00376A8F"/>
    <w:rsid w:val="003915C5"/>
    <w:rsid w:val="0039199B"/>
    <w:rsid w:val="00392B85"/>
    <w:rsid w:val="00392DBF"/>
    <w:rsid w:val="003943FC"/>
    <w:rsid w:val="003954F7"/>
    <w:rsid w:val="00396E08"/>
    <w:rsid w:val="00397763"/>
    <w:rsid w:val="003979BD"/>
    <w:rsid w:val="003A12B0"/>
    <w:rsid w:val="003A194A"/>
    <w:rsid w:val="003A19D4"/>
    <w:rsid w:val="003A784C"/>
    <w:rsid w:val="003A7F49"/>
    <w:rsid w:val="003B33C9"/>
    <w:rsid w:val="003B5FE6"/>
    <w:rsid w:val="003B7D0B"/>
    <w:rsid w:val="003C0285"/>
    <w:rsid w:val="003D097A"/>
    <w:rsid w:val="003D09B0"/>
    <w:rsid w:val="003D09FC"/>
    <w:rsid w:val="003D1004"/>
    <w:rsid w:val="003D5F98"/>
    <w:rsid w:val="003D67A9"/>
    <w:rsid w:val="003E0A86"/>
    <w:rsid w:val="003E1BF1"/>
    <w:rsid w:val="003E4493"/>
    <w:rsid w:val="003E4C58"/>
    <w:rsid w:val="003E4CB0"/>
    <w:rsid w:val="003E7AEC"/>
    <w:rsid w:val="003F07AF"/>
    <w:rsid w:val="003F3011"/>
    <w:rsid w:val="003F4867"/>
    <w:rsid w:val="003F648F"/>
    <w:rsid w:val="003F7285"/>
    <w:rsid w:val="00402247"/>
    <w:rsid w:val="00404549"/>
    <w:rsid w:val="0040526A"/>
    <w:rsid w:val="0041049B"/>
    <w:rsid w:val="00412F79"/>
    <w:rsid w:val="0041553F"/>
    <w:rsid w:val="00415965"/>
    <w:rsid w:val="00417637"/>
    <w:rsid w:val="00420B66"/>
    <w:rsid w:val="00420E8D"/>
    <w:rsid w:val="0042259B"/>
    <w:rsid w:val="00422B11"/>
    <w:rsid w:val="00426486"/>
    <w:rsid w:val="004347E8"/>
    <w:rsid w:val="00435246"/>
    <w:rsid w:val="00435F16"/>
    <w:rsid w:val="0043750E"/>
    <w:rsid w:val="00437796"/>
    <w:rsid w:val="0044097C"/>
    <w:rsid w:val="00441A3C"/>
    <w:rsid w:val="0044297B"/>
    <w:rsid w:val="00442E44"/>
    <w:rsid w:val="00445A32"/>
    <w:rsid w:val="00445DA4"/>
    <w:rsid w:val="0044787E"/>
    <w:rsid w:val="00450B94"/>
    <w:rsid w:val="00451022"/>
    <w:rsid w:val="0045297B"/>
    <w:rsid w:val="0045646F"/>
    <w:rsid w:val="00457D11"/>
    <w:rsid w:val="0046239E"/>
    <w:rsid w:val="00463A2B"/>
    <w:rsid w:val="00464F8E"/>
    <w:rsid w:val="00470B88"/>
    <w:rsid w:val="00475E3D"/>
    <w:rsid w:val="0047714E"/>
    <w:rsid w:val="004808D1"/>
    <w:rsid w:val="00480FD5"/>
    <w:rsid w:val="00481409"/>
    <w:rsid w:val="004819D0"/>
    <w:rsid w:val="00481EF9"/>
    <w:rsid w:val="00484BAE"/>
    <w:rsid w:val="00487DCD"/>
    <w:rsid w:val="00490006"/>
    <w:rsid w:val="004903C9"/>
    <w:rsid w:val="0049444A"/>
    <w:rsid w:val="0049463E"/>
    <w:rsid w:val="00495B7D"/>
    <w:rsid w:val="00495E5B"/>
    <w:rsid w:val="00496B55"/>
    <w:rsid w:val="0049711C"/>
    <w:rsid w:val="00497685"/>
    <w:rsid w:val="004A0396"/>
    <w:rsid w:val="004A2A98"/>
    <w:rsid w:val="004A32B8"/>
    <w:rsid w:val="004A4AB4"/>
    <w:rsid w:val="004A5DCB"/>
    <w:rsid w:val="004A675D"/>
    <w:rsid w:val="004A6B76"/>
    <w:rsid w:val="004A7333"/>
    <w:rsid w:val="004A7D3B"/>
    <w:rsid w:val="004B033D"/>
    <w:rsid w:val="004B0D62"/>
    <w:rsid w:val="004B2440"/>
    <w:rsid w:val="004B28F1"/>
    <w:rsid w:val="004B3D96"/>
    <w:rsid w:val="004B3F45"/>
    <w:rsid w:val="004B4C76"/>
    <w:rsid w:val="004B5535"/>
    <w:rsid w:val="004B6ECE"/>
    <w:rsid w:val="004B793A"/>
    <w:rsid w:val="004C08EB"/>
    <w:rsid w:val="004C0B8E"/>
    <w:rsid w:val="004C28B3"/>
    <w:rsid w:val="004C2C1C"/>
    <w:rsid w:val="004C6257"/>
    <w:rsid w:val="004C6FB9"/>
    <w:rsid w:val="004C7C6B"/>
    <w:rsid w:val="004D178C"/>
    <w:rsid w:val="004D2003"/>
    <w:rsid w:val="004D2C2E"/>
    <w:rsid w:val="004D2CD6"/>
    <w:rsid w:val="004D3628"/>
    <w:rsid w:val="004D44D6"/>
    <w:rsid w:val="004D4DCD"/>
    <w:rsid w:val="004D6733"/>
    <w:rsid w:val="004E005E"/>
    <w:rsid w:val="004E129C"/>
    <w:rsid w:val="004E32B0"/>
    <w:rsid w:val="004E430B"/>
    <w:rsid w:val="004E5053"/>
    <w:rsid w:val="004E5281"/>
    <w:rsid w:val="004E679F"/>
    <w:rsid w:val="004F042D"/>
    <w:rsid w:val="004F050D"/>
    <w:rsid w:val="004F3011"/>
    <w:rsid w:val="004F7CBB"/>
    <w:rsid w:val="00501776"/>
    <w:rsid w:val="00502524"/>
    <w:rsid w:val="00503EA6"/>
    <w:rsid w:val="0051011B"/>
    <w:rsid w:val="00510AE5"/>
    <w:rsid w:val="005116FD"/>
    <w:rsid w:val="00512A81"/>
    <w:rsid w:val="0051371D"/>
    <w:rsid w:val="005143ED"/>
    <w:rsid w:val="00514503"/>
    <w:rsid w:val="00514B4F"/>
    <w:rsid w:val="00515B84"/>
    <w:rsid w:val="005178C4"/>
    <w:rsid w:val="005204CB"/>
    <w:rsid w:val="00520A26"/>
    <w:rsid w:val="00522A58"/>
    <w:rsid w:val="0052582D"/>
    <w:rsid w:val="005259F4"/>
    <w:rsid w:val="005275AA"/>
    <w:rsid w:val="00530142"/>
    <w:rsid w:val="00533363"/>
    <w:rsid w:val="00533ADA"/>
    <w:rsid w:val="00534487"/>
    <w:rsid w:val="00534488"/>
    <w:rsid w:val="00535405"/>
    <w:rsid w:val="00535C34"/>
    <w:rsid w:val="00535F6E"/>
    <w:rsid w:val="00537769"/>
    <w:rsid w:val="005411F6"/>
    <w:rsid w:val="00541FC3"/>
    <w:rsid w:val="00544880"/>
    <w:rsid w:val="005448B8"/>
    <w:rsid w:val="005457C3"/>
    <w:rsid w:val="005458E3"/>
    <w:rsid w:val="005466E8"/>
    <w:rsid w:val="005524BA"/>
    <w:rsid w:val="005527D8"/>
    <w:rsid w:val="00552FA0"/>
    <w:rsid w:val="00553247"/>
    <w:rsid w:val="005539FD"/>
    <w:rsid w:val="00553DB6"/>
    <w:rsid w:val="005567C0"/>
    <w:rsid w:val="00556AA0"/>
    <w:rsid w:val="0056037E"/>
    <w:rsid w:val="00561A9B"/>
    <w:rsid w:val="00562DED"/>
    <w:rsid w:val="0056369D"/>
    <w:rsid w:val="00564213"/>
    <w:rsid w:val="00564641"/>
    <w:rsid w:val="00572218"/>
    <w:rsid w:val="005745D0"/>
    <w:rsid w:val="00574A4A"/>
    <w:rsid w:val="00575549"/>
    <w:rsid w:val="00577783"/>
    <w:rsid w:val="00577FAB"/>
    <w:rsid w:val="00585CF6"/>
    <w:rsid w:val="00586FA6"/>
    <w:rsid w:val="005902E9"/>
    <w:rsid w:val="005904F4"/>
    <w:rsid w:val="00590F00"/>
    <w:rsid w:val="005929A7"/>
    <w:rsid w:val="00593AF2"/>
    <w:rsid w:val="00594704"/>
    <w:rsid w:val="00596C9D"/>
    <w:rsid w:val="00597207"/>
    <w:rsid w:val="00597396"/>
    <w:rsid w:val="005A0669"/>
    <w:rsid w:val="005A0871"/>
    <w:rsid w:val="005A1221"/>
    <w:rsid w:val="005A229B"/>
    <w:rsid w:val="005A28F4"/>
    <w:rsid w:val="005A4081"/>
    <w:rsid w:val="005A448F"/>
    <w:rsid w:val="005A5E1D"/>
    <w:rsid w:val="005B0C7A"/>
    <w:rsid w:val="005B1786"/>
    <w:rsid w:val="005B2298"/>
    <w:rsid w:val="005B3570"/>
    <w:rsid w:val="005B513C"/>
    <w:rsid w:val="005B6A5A"/>
    <w:rsid w:val="005C003E"/>
    <w:rsid w:val="005C035E"/>
    <w:rsid w:val="005C149A"/>
    <w:rsid w:val="005C1B56"/>
    <w:rsid w:val="005C2291"/>
    <w:rsid w:val="005C238A"/>
    <w:rsid w:val="005C43D9"/>
    <w:rsid w:val="005C4C56"/>
    <w:rsid w:val="005C4F5C"/>
    <w:rsid w:val="005C58B1"/>
    <w:rsid w:val="005C697F"/>
    <w:rsid w:val="005D1063"/>
    <w:rsid w:val="005D215E"/>
    <w:rsid w:val="005D2A29"/>
    <w:rsid w:val="005D3098"/>
    <w:rsid w:val="005E1D99"/>
    <w:rsid w:val="005E2EC5"/>
    <w:rsid w:val="005E3491"/>
    <w:rsid w:val="005E5DA6"/>
    <w:rsid w:val="005E60BD"/>
    <w:rsid w:val="005E6ADB"/>
    <w:rsid w:val="005E7036"/>
    <w:rsid w:val="005E720E"/>
    <w:rsid w:val="005F02F4"/>
    <w:rsid w:val="005F26D9"/>
    <w:rsid w:val="005F400D"/>
    <w:rsid w:val="005F59EA"/>
    <w:rsid w:val="005F5FB5"/>
    <w:rsid w:val="005F7095"/>
    <w:rsid w:val="0060278B"/>
    <w:rsid w:val="00603F1B"/>
    <w:rsid w:val="006046FE"/>
    <w:rsid w:val="0060673B"/>
    <w:rsid w:val="006068B1"/>
    <w:rsid w:val="00606C50"/>
    <w:rsid w:val="00607564"/>
    <w:rsid w:val="00607994"/>
    <w:rsid w:val="00611E32"/>
    <w:rsid w:val="00612FF5"/>
    <w:rsid w:val="00614D8A"/>
    <w:rsid w:val="006157F2"/>
    <w:rsid w:val="006168C5"/>
    <w:rsid w:val="0062040F"/>
    <w:rsid w:val="00620843"/>
    <w:rsid w:val="00621A22"/>
    <w:rsid w:val="00624523"/>
    <w:rsid w:val="006269FF"/>
    <w:rsid w:val="00632DEC"/>
    <w:rsid w:val="00637EDB"/>
    <w:rsid w:val="00641796"/>
    <w:rsid w:val="00642734"/>
    <w:rsid w:val="00643927"/>
    <w:rsid w:val="0064392B"/>
    <w:rsid w:val="0064426F"/>
    <w:rsid w:val="006450B4"/>
    <w:rsid w:val="00647A28"/>
    <w:rsid w:val="0065058D"/>
    <w:rsid w:val="00651744"/>
    <w:rsid w:val="00651D66"/>
    <w:rsid w:val="00651EE2"/>
    <w:rsid w:val="00653F5B"/>
    <w:rsid w:val="0065411A"/>
    <w:rsid w:val="00655B1F"/>
    <w:rsid w:val="006563E8"/>
    <w:rsid w:val="0066075B"/>
    <w:rsid w:val="006613B6"/>
    <w:rsid w:val="00661D2A"/>
    <w:rsid w:val="006620A2"/>
    <w:rsid w:val="0066400D"/>
    <w:rsid w:val="006640C0"/>
    <w:rsid w:val="00665DB8"/>
    <w:rsid w:val="00673965"/>
    <w:rsid w:val="00673BC9"/>
    <w:rsid w:val="00675815"/>
    <w:rsid w:val="006769DE"/>
    <w:rsid w:val="00676F62"/>
    <w:rsid w:val="0068108F"/>
    <w:rsid w:val="00681A4C"/>
    <w:rsid w:val="00682AE9"/>
    <w:rsid w:val="006875B7"/>
    <w:rsid w:val="0069039B"/>
    <w:rsid w:val="00692D26"/>
    <w:rsid w:val="00692F81"/>
    <w:rsid w:val="006941CD"/>
    <w:rsid w:val="006943F4"/>
    <w:rsid w:val="00695F68"/>
    <w:rsid w:val="00697C45"/>
    <w:rsid w:val="00697C48"/>
    <w:rsid w:val="006A1BFA"/>
    <w:rsid w:val="006A2671"/>
    <w:rsid w:val="006A326B"/>
    <w:rsid w:val="006A4999"/>
    <w:rsid w:val="006A5FB9"/>
    <w:rsid w:val="006B128A"/>
    <w:rsid w:val="006B413B"/>
    <w:rsid w:val="006B4513"/>
    <w:rsid w:val="006B4C46"/>
    <w:rsid w:val="006B4E59"/>
    <w:rsid w:val="006B65FF"/>
    <w:rsid w:val="006B6747"/>
    <w:rsid w:val="006C1CE5"/>
    <w:rsid w:val="006C4DC2"/>
    <w:rsid w:val="006C4EA3"/>
    <w:rsid w:val="006C5B5C"/>
    <w:rsid w:val="006C6D81"/>
    <w:rsid w:val="006C71B9"/>
    <w:rsid w:val="006D086D"/>
    <w:rsid w:val="006D4233"/>
    <w:rsid w:val="006D44D3"/>
    <w:rsid w:val="006D5354"/>
    <w:rsid w:val="006D6F73"/>
    <w:rsid w:val="006D78E5"/>
    <w:rsid w:val="006D7B1D"/>
    <w:rsid w:val="006E00B9"/>
    <w:rsid w:val="006E01DD"/>
    <w:rsid w:val="006E055C"/>
    <w:rsid w:val="006E077C"/>
    <w:rsid w:val="006E0CAB"/>
    <w:rsid w:val="006E108E"/>
    <w:rsid w:val="006E1999"/>
    <w:rsid w:val="006E2037"/>
    <w:rsid w:val="006E224D"/>
    <w:rsid w:val="006E31C6"/>
    <w:rsid w:val="006E356E"/>
    <w:rsid w:val="006E546E"/>
    <w:rsid w:val="006E58B0"/>
    <w:rsid w:val="006E73A4"/>
    <w:rsid w:val="006F2754"/>
    <w:rsid w:val="006F2B98"/>
    <w:rsid w:val="006F2F94"/>
    <w:rsid w:val="006F2FBA"/>
    <w:rsid w:val="006F4A95"/>
    <w:rsid w:val="006F4AD4"/>
    <w:rsid w:val="006F7CC2"/>
    <w:rsid w:val="0070032F"/>
    <w:rsid w:val="00700D1E"/>
    <w:rsid w:val="00701E06"/>
    <w:rsid w:val="00704135"/>
    <w:rsid w:val="007106E5"/>
    <w:rsid w:val="00712520"/>
    <w:rsid w:val="00715CFC"/>
    <w:rsid w:val="00720E97"/>
    <w:rsid w:val="00723510"/>
    <w:rsid w:val="00726042"/>
    <w:rsid w:val="00727034"/>
    <w:rsid w:val="007306EB"/>
    <w:rsid w:val="007311A9"/>
    <w:rsid w:val="007314FF"/>
    <w:rsid w:val="00733D27"/>
    <w:rsid w:val="007402FE"/>
    <w:rsid w:val="00741F70"/>
    <w:rsid w:val="00743A93"/>
    <w:rsid w:val="007464EC"/>
    <w:rsid w:val="0074653D"/>
    <w:rsid w:val="00753E29"/>
    <w:rsid w:val="007572E5"/>
    <w:rsid w:val="007575F3"/>
    <w:rsid w:val="007601BD"/>
    <w:rsid w:val="007602BA"/>
    <w:rsid w:val="007606D8"/>
    <w:rsid w:val="00760CD4"/>
    <w:rsid w:val="007664C1"/>
    <w:rsid w:val="00774BFB"/>
    <w:rsid w:val="00776EF4"/>
    <w:rsid w:val="0077706F"/>
    <w:rsid w:val="0078000D"/>
    <w:rsid w:val="00781D9C"/>
    <w:rsid w:val="00782E28"/>
    <w:rsid w:val="00783AA8"/>
    <w:rsid w:val="00785704"/>
    <w:rsid w:val="0078592D"/>
    <w:rsid w:val="007860B2"/>
    <w:rsid w:val="007952EE"/>
    <w:rsid w:val="007956CD"/>
    <w:rsid w:val="00795EA0"/>
    <w:rsid w:val="007961C8"/>
    <w:rsid w:val="00796EBE"/>
    <w:rsid w:val="007970BB"/>
    <w:rsid w:val="00797832"/>
    <w:rsid w:val="007A0791"/>
    <w:rsid w:val="007A0A45"/>
    <w:rsid w:val="007A1329"/>
    <w:rsid w:val="007A29A0"/>
    <w:rsid w:val="007A3417"/>
    <w:rsid w:val="007A6DC5"/>
    <w:rsid w:val="007B2F4E"/>
    <w:rsid w:val="007B5956"/>
    <w:rsid w:val="007B5BDC"/>
    <w:rsid w:val="007B5D6A"/>
    <w:rsid w:val="007B6EB3"/>
    <w:rsid w:val="007B7D01"/>
    <w:rsid w:val="007B7F77"/>
    <w:rsid w:val="007C21F5"/>
    <w:rsid w:val="007C3347"/>
    <w:rsid w:val="007C468F"/>
    <w:rsid w:val="007D1BDB"/>
    <w:rsid w:val="007D1D9C"/>
    <w:rsid w:val="007D6AF4"/>
    <w:rsid w:val="007D7562"/>
    <w:rsid w:val="007D7D34"/>
    <w:rsid w:val="007E15ED"/>
    <w:rsid w:val="007E1D47"/>
    <w:rsid w:val="007E1F96"/>
    <w:rsid w:val="007E20E7"/>
    <w:rsid w:val="007E239B"/>
    <w:rsid w:val="007E30AF"/>
    <w:rsid w:val="007E54DB"/>
    <w:rsid w:val="007E5DDD"/>
    <w:rsid w:val="007E6C15"/>
    <w:rsid w:val="007E75D8"/>
    <w:rsid w:val="007E7AFF"/>
    <w:rsid w:val="007F0799"/>
    <w:rsid w:val="007F2188"/>
    <w:rsid w:val="007F2ACD"/>
    <w:rsid w:val="007F3CBD"/>
    <w:rsid w:val="007F3F15"/>
    <w:rsid w:val="007F51B1"/>
    <w:rsid w:val="00800FD1"/>
    <w:rsid w:val="00801D6D"/>
    <w:rsid w:val="00804AA1"/>
    <w:rsid w:val="00805A64"/>
    <w:rsid w:val="00805D7A"/>
    <w:rsid w:val="0080669F"/>
    <w:rsid w:val="00807561"/>
    <w:rsid w:val="00807796"/>
    <w:rsid w:val="00810938"/>
    <w:rsid w:val="00813F39"/>
    <w:rsid w:val="00817C5C"/>
    <w:rsid w:val="008201F1"/>
    <w:rsid w:val="008209CA"/>
    <w:rsid w:val="00821397"/>
    <w:rsid w:val="00823041"/>
    <w:rsid w:val="00823B16"/>
    <w:rsid w:val="00826486"/>
    <w:rsid w:val="00827AB8"/>
    <w:rsid w:val="00830837"/>
    <w:rsid w:val="00831B71"/>
    <w:rsid w:val="00831FFC"/>
    <w:rsid w:val="008332BD"/>
    <w:rsid w:val="00833F39"/>
    <w:rsid w:val="00835924"/>
    <w:rsid w:val="00835A71"/>
    <w:rsid w:val="00836F0D"/>
    <w:rsid w:val="008371FC"/>
    <w:rsid w:val="0083752F"/>
    <w:rsid w:val="00840F9D"/>
    <w:rsid w:val="00842A91"/>
    <w:rsid w:val="00842F5C"/>
    <w:rsid w:val="00843448"/>
    <w:rsid w:val="008436A5"/>
    <w:rsid w:val="00843A34"/>
    <w:rsid w:val="00843F32"/>
    <w:rsid w:val="00846F19"/>
    <w:rsid w:val="00847D92"/>
    <w:rsid w:val="008501DA"/>
    <w:rsid w:val="008538C5"/>
    <w:rsid w:val="0085435F"/>
    <w:rsid w:val="008550A0"/>
    <w:rsid w:val="00855AD7"/>
    <w:rsid w:val="0085635E"/>
    <w:rsid w:val="00856B23"/>
    <w:rsid w:val="00860450"/>
    <w:rsid w:val="00860BA1"/>
    <w:rsid w:val="00861E7D"/>
    <w:rsid w:val="00862434"/>
    <w:rsid w:val="008624E7"/>
    <w:rsid w:val="00863A1B"/>
    <w:rsid w:val="00866379"/>
    <w:rsid w:val="00867D78"/>
    <w:rsid w:val="008704D7"/>
    <w:rsid w:val="00872756"/>
    <w:rsid w:val="00872A45"/>
    <w:rsid w:val="00872FEF"/>
    <w:rsid w:val="00874E5C"/>
    <w:rsid w:val="008755BD"/>
    <w:rsid w:val="00876F7C"/>
    <w:rsid w:val="00877B94"/>
    <w:rsid w:val="00880D28"/>
    <w:rsid w:val="00883FCD"/>
    <w:rsid w:val="00885101"/>
    <w:rsid w:val="00890382"/>
    <w:rsid w:val="00891485"/>
    <w:rsid w:val="00892215"/>
    <w:rsid w:val="008927B8"/>
    <w:rsid w:val="008932A1"/>
    <w:rsid w:val="00896A3E"/>
    <w:rsid w:val="008970B2"/>
    <w:rsid w:val="008A5502"/>
    <w:rsid w:val="008A7922"/>
    <w:rsid w:val="008B2B10"/>
    <w:rsid w:val="008B469D"/>
    <w:rsid w:val="008B7EF6"/>
    <w:rsid w:val="008C08B5"/>
    <w:rsid w:val="008C16A1"/>
    <w:rsid w:val="008C21AB"/>
    <w:rsid w:val="008C2943"/>
    <w:rsid w:val="008C2B20"/>
    <w:rsid w:val="008C3F5F"/>
    <w:rsid w:val="008C512F"/>
    <w:rsid w:val="008C7030"/>
    <w:rsid w:val="008C7238"/>
    <w:rsid w:val="008C73CA"/>
    <w:rsid w:val="008D0B61"/>
    <w:rsid w:val="008D2671"/>
    <w:rsid w:val="008D2D00"/>
    <w:rsid w:val="008D31F1"/>
    <w:rsid w:val="008D452F"/>
    <w:rsid w:val="008D47D4"/>
    <w:rsid w:val="008D4D77"/>
    <w:rsid w:val="008D758D"/>
    <w:rsid w:val="008E3270"/>
    <w:rsid w:val="008E69FA"/>
    <w:rsid w:val="008E70BA"/>
    <w:rsid w:val="008E733A"/>
    <w:rsid w:val="008E7A74"/>
    <w:rsid w:val="008F03F6"/>
    <w:rsid w:val="008F072A"/>
    <w:rsid w:val="008F0A98"/>
    <w:rsid w:val="008F2FB4"/>
    <w:rsid w:val="008F4528"/>
    <w:rsid w:val="008F4A8F"/>
    <w:rsid w:val="008F6B3B"/>
    <w:rsid w:val="008F6EFD"/>
    <w:rsid w:val="009004F7"/>
    <w:rsid w:val="009024F2"/>
    <w:rsid w:val="009025E6"/>
    <w:rsid w:val="00902752"/>
    <w:rsid w:val="0090303F"/>
    <w:rsid w:val="009041C3"/>
    <w:rsid w:val="00904EF4"/>
    <w:rsid w:val="00905CA7"/>
    <w:rsid w:val="009061CE"/>
    <w:rsid w:val="00906DC2"/>
    <w:rsid w:val="00907433"/>
    <w:rsid w:val="00907FF2"/>
    <w:rsid w:val="00910F35"/>
    <w:rsid w:val="00911318"/>
    <w:rsid w:val="00917A6F"/>
    <w:rsid w:val="009215FC"/>
    <w:rsid w:val="009216F4"/>
    <w:rsid w:val="00922AC1"/>
    <w:rsid w:val="00923833"/>
    <w:rsid w:val="009243D9"/>
    <w:rsid w:val="009255BB"/>
    <w:rsid w:val="00925AE0"/>
    <w:rsid w:val="0092609C"/>
    <w:rsid w:val="009266B0"/>
    <w:rsid w:val="00927A0F"/>
    <w:rsid w:val="00927A71"/>
    <w:rsid w:val="009306A2"/>
    <w:rsid w:val="009311B3"/>
    <w:rsid w:val="00931781"/>
    <w:rsid w:val="009354E2"/>
    <w:rsid w:val="00940D3E"/>
    <w:rsid w:val="009415EB"/>
    <w:rsid w:val="00941A7F"/>
    <w:rsid w:val="00941E0C"/>
    <w:rsid w:val="009452F1"/>
    <w:rsid w:val="00946522"/>
    <w:rsid w:val="00947AB0"/>
    <w:rsid w:val="00947D62"/>
    <w:rsid w:val="009534AA"/>
    <w:rsid w:val="0095356A"/>
    <w:rsid w:val="00957109"/>
    <w:rsid w:val="0095710D"/>
    <w:rsid w:val="00961153"/>
    <w:rsid w:val="0096136D"/>
    <w:rsid w:val="00964877"/>
    <w:rsid w:val="0096505E"/>
    <w:rsid w:val="009653FF"/>
    <w:rsid w:val="009669DB"/>
    <w:rsid w:val="00970E3F"/>
    <w:rsid w:val="00971F49"/>
    <w:rsid w:val="009744A7"/>
    <w:rsid w:val="00974584"/>
    <w:rsid w:val="00975C13"/>
    <w:rsid w:val="00976DF7"/>
    <w:rsid w:val="00980951"/>
    <w:rsid w:val="009819F9"/>
    <w:rsid w:val="009820A0"/>
    <w:rsid w:val="009826B5"/>
    <w:rsid w:val="00984F8C"/>
    <w:rsid w:val="00985A96"/>
    <w:rsid w:val="00990FFD"/>
    <w:rsid w:val="00991D40"/>
    <w:rsid w:val="0099540F"/>
    <w:rsid w:val="009974B5"/>
    <w:rsid w:val="009A031B"/>
    <w:rsid w:val="009A3082"/>
    <w:rsid w:val="009A3A6B"/>
    <w:rsid w:val="009A3CD5"/>
    <w:rsid w:val="009A3DC6"/>
    <w:rsid w:val="009A4CB1"/>
    <w:rsid w:val="009A57A6"/>
    <w:rsid w:val="009A7872"/>
    <w:rsid w:val="009A7ABD"/>
    <w:rsid w:val="009A7F44"/>
    <w:rsid w:val="009B0806"/>
    <w:rsid w:val="009B0D8C"/>
    <w:rsid w:val="009B5FD9"/>
    <w:rsid w:val="009B7F68"/>
    <w:rsid w:val="009C0177"/>
    <w:rsid w:val="009C1D17"/>
    <w:rsid w:val="009C23B5"/>
    <w:rsid w:val="009C6514"/>
    <w:rsid w:val="009C6921"/>
    <w:rsid w:val="009C7051"/>
    <w:rsid w:val="009D3130"/>
    <w:rsid w:val="009D4185"/>
    <w:rsid w:val="009D4548"/>
    <w:rsid w:val="009E1BA5"/>
    <w:rsid w:val="009E3198"/>
    <w:rsid w:val="009E39C8"/>
    <w:rsid w:val="009E3B10"/>
    <w:rsid w:val="009E3CF2"/>
    <w:rsid w:val="009E4C19"/>
    <w:rsid w:val="009E6F29"/>
    <w:rsid w:val="009F052D"/>
    <w:rsid w:val="009F0A10"/>
    <w:rsid w:val="009F32BC"/>
    <w:rsid w:val="009F3C13"/>
    <w:rsid w:val="009F41E6"/>
    <w:rsid w:val="009F4862"/>
    <w:rsid w:val="009F5823"/>
    <w:rsid w:val="009F5962"/>
    <w:rsid w:val="009F5A6C"/>
    <w:rsid w:val="009F5DD4"/>
    <w:rsid w:val="009F628D"/>
    <w:rsid w:val="009F720E"/>
    <w:rsid w:val="00A00539"/>
    <w:rsid w:val="00A02F5F"/>
    <w:rsid w:val="00A0546B"/>
    <w:rsid w:val="00A05DB9"/>
    <w:rsid w:val="00A05E69"/>
    <w:rsid w:val="00A05F59"/>
    <w:rsid w:val="00A069A8"/>
    <w:rsid w:val="00A12763"/>
    <w:rsid w:val="00A14015"/>
    <w:rsid w:val="00A15C9C"/>
    <w:rsid w:val="00A17CD3"/>
    <w:rsid w:val="00A224E6"/>
    <w:rsid w:val="00A23026"/>
    <w:rsid w:val="00A231F9"/>
    <w:rsid w:val="00A24ADC"/>
    <w:rsid w:val="00A24DF8"/>
    <w:rsid w:val="00A25682"/>
    <w:rsid w:val="00A2611F"/>
    <w:rsid w:val="00A2762A"/>
    <w:rsid w:val="00A306BD"/>
    <w:rsid w:val="00A306EC"/>
    <w:rsid w:val="00A31400"/>
    <w:rsid w:val="00A34A38"/>
    <w:rsid w:val="00A36ED3"/>
    <w:rsid w:val="00A372E8"/>
    <w:rsid w:val="00A37B01"/>
    <w:rsid w:val="00A37E90"/>
    <w:rsid w:val="00A413B6"/>
    <w:rsid w:val="00A44283"/>
    <w:rsid w:val="00A442A1"/>
    <w:rsid w:val="00A44A04"/>
    <w:rsid w:val="00A45613"/>
    <w:rsid w:val="00A45ECF"/>
    <w:rsid w:val="00A46E1A"/>
    <w:rsid w:val="00A50C5F"/>
    <w:rsid w:val="00A51020"/>
    <w:rsid w:val="00A51301"/>
    <w:rsid w:val="00A52A35"/>
    <w:rsid w:val="00A54AED"/>
    <w:rsid w:val="00A54EA6"/>
    <w:rsid w:val="00A55A1C"/>
    <w:rsid w:val="00A5716C"/>
    <w:rsid w:val="00A61F61"/>
    <w:rsid w:val="00A63CCD"/>
    <w:rsid w:val="00A64296"/>
    <w:rsid w:val="00A65EE6"/>
    <w:rsid w:val="00A6637D"/>
    <w:rsid w:val="00A666E6"/>
    <w:rsid w:val="00A67142"/>
    <w:rsid w:val="00A67286"/>
    <w:rsid w:val="00A67AD2"/>
    <w:rsid w:val="00A67D20"/>
    <w:rsid w:val="00A7059C"/>
    <w:rsid w:val="00A708CD"/>
    <w:rsid w:val="00A71F4C"/>
    <w:rsid w:val="00A72994"/>
    <w:rsid w:val="00A773C7"/>
    <w:rsid w:val="00A77CB0"/>
    <w:rsid w:val="00A8043E"/>
    <w:rsid w:val="00A8127C"/>
    <w:rsid w:val="00A8169B"/>
    <w:rsid w:val="00A83EB3"/>
    <w:rsid w:val="00A84AA6"/>
    <w:rsid w:val="00A8551A"/>
    <w:rsid w:val="00A86E3D"/>
    <w:rsid w:val="00A9361A"/>
    <w:rsid w:val="00A9383B"/>
    <w:rsid w:val="00A952A5"/>
    <w:rsid w:val="00A95F9A"/>
    <w:rsid w:val="00A96804"/>
    <w:rsid w:val="00A96990"/>
    <w:rsid w:val="00A97BA5"/>
    <w:rsid w:val="00A97E50"/>
    <w:rsid w:val="00A97F1B"/>
    <w:rsid w:val="00AA01B3"/>
    <w:rsid w:val="00AA1FB3"/>
    <w:rsid w:val="00AA2DA7"/>
    <w:rsid w:val="00AA3B2B"/>
    <w:rsid w:val="00AA489C"/>
    <w:rsid w:val="00AA4C4F"/>
    <w:rsid w:val="00AB1185"/>
    <w:rsid w:val="00AB29E0"/>
    <w:rsid w:val="00AB2B29"/>
    <w:rsid w:val="00AB6384"/>
    <w:rsid w:val="00AB665C"/>
    <w:rsid w:val="00AB777D"/>
    <w:rsid w:val="00AC0F7B"/>
    <w:rsid w:val="00AC1396"/>
    <w:rsid w:val="00AC71D0"/>
    <w:rsid w:val="00AC7E75"/>
    <w:rsid w:val="00AD2549"/>
    <w:rsid w:val="00AD3FE8"/>
    <w:rsid w:val="00AD685D"/>
    <w:rsid w:val="00AD758C"/>
    <w:rsid w:val="00AD765E"/>
    <w:rsid w:val="00AE2151"/>
    <w:rsid w:val="00AE77BD"/>
    <w:rsid w:val="00AE7FE0"/>
    <w:rsid w:val="00AF026D"/>
    <w:rsid w:val="00AF0344"/>
    <w:rsid w:val="00AF0632"/>
    <w:rsid w:val="00AF0CD4"/>
    <w:rsid w:val="00AF0D3E"/>
    <w:rsid w:val="00AF1C79"/>
    <w:rsid w:val="00AF2402"/>
    <w:rsid w:val="00AF2475"/>
    <w:rsid w:val="00AF5069"/>
    <w:rsid w:val="00B004D5"/>
    <w:rsid w:val="00B018D2"/>
    <w:rsid w:val="00B01BB0"/>
    <w:rsid w:val="00B0640E"/>
    <w:rsid w:val="00B07099"/>
    <w:rsid w:val="00B07377"/>
    <w:rsid w:val="00B10E1A"/>
    <w:rsid w:val="00B10F21"/>
    <w:rsid w:val="00B1120A"/>
    <w:rsid w:val="00B1154D"/>
    <w:rsid w:val="00B11691"/>
    <w:rsid w:val="00B12BED"/>
    <w:rsid w:val="00B134DE"/>
    <w:rsid w:val="00B13AC5"/>
    <w:rsid w:val="00B13DC7"/>
    <w:rsid w:val="00B16613"/>
    <w:rsid w:val="00B176BC"/>
    <w:rsid w:val="00B202F5"/>
    <w:rsid w:val="00B20A5F"/>
    <w:rsid w:val="00B20C6E"/>
    <w:rsid w:val="00B21413"/>
    <w:rsid w:val="00B214E2"/>
    <w:rsid w:val="00B21A99"/>
    <w:rsid w:val="00B23305"/>
    <w:rsid w:val="00B26F87"/>
    <w:rsid w:val="00B27631"/>
    <w:rsid w:val="00B27CE1"/>
    <w:rsid w:val="00B327B5"/>
    <w:rsid w:val="00B3293D"/>
    <w:rsid w:val="00B34E4E"/>
    <w:rsid w:val="00B368AE"/>
    <w:rsid w:val="00B41235"/>
    <w:rsid w:val="00B429AA"/>
    <w:rsid w:val="00B4308B"/>
    <w:rsid w:val="00B43ABE"/>
    <w:rsid w:val="00B440E8"/>
    <w:rsid w:val="00B45050"/>
    <w:rsid w:val="00B45925"/>
    <w:rsid w:val="00B475EE"/>
    <w:rsid w:val="00B52842"/>
    <w:rsid w:val="00B535E4"/>
    <w:rsid w:val="00B548AF"/>
    <w:rsid w:val="00B57818"/>
    <w:rsid w:val="00B578E1"/>
    <w:rsid w:val="00B57BA9"/>
    <w:rsid w:val="00B630DA"/>
    <w:rsid w:val="00B6377E"/>
    <w:rsid w:val="00B642DD"/>
    <w:rsid w:val="00B65924"/>
    <w:rsid w:val="00B65E4E"/>
    <w:rsid w:val="00B6614B"/>
    <w:rsid w:val="00B66595"/>
    <w:rsid w:val="00B66A53"/>
    <w:rsid w:val="00B70F2A"/>
    <w:rsid w:val="00B727B5"/>
    <w:rsid w:val="00B72A28"/>
    <w:rsid w:val="00B762F3"/>
    <w:rsid w:val="00B76DB3"/>
    <w:rsid w:val="00B7728E"/>
    <w:rsid w:val="00B7736D"/>
    <w:rsid w:val="00B812A3"/>
    <w:rsid w:val="00B827CA"/>
    <w:rsid w:val="00B83B62"/>
    <w:rsid w:val="00B8671F"/>
    <w:rsid w:val="00B878D9"/>
    <w:rsid w:val="00B90E5D"/>
    <w:rsid w:val="00B911D7"/>
    <w:rsid w:val="00B91D04"/>
    <w:rsid w:val="00B93190"/>
    <w:rsid w:val="00B948F5"/>
    <w:rsid w:val="00B9510E"/>
    <w:rsid w:val="00B9708A"/>
    <w:rsid w:val="00BA0B60"/>
    <w:rsid w:val="00BA2003"/>
    <w:rsid w:val="00BA27D6"/>
    <w:rsid w:val="00BA336E"/>
    <w:rsid w:val="00BA3B92"/>
    <w:rsid w:val="00BA487E"/>
    <w:rsid w:val="00BA4E32"/>
    <w:rsid w:val="00BA5851"/>
    <w:rsid w:val="00BA6D0C"/>
    <w:rsid w:val="00BA74DC"/>
    <w:rsid w:val="00BA78B6"/>
    <w:rsid w:val="00BB012D"/>
    <w:rsid w:val="00BB04FB"/>
    <w:rsid w:val="00BB1920"/>
    <w:rsid w:val="00BB46BF"/>
    <w:rsid w:val="00BB5F1F"/>
    <w:rsid w:val="00BB6B9B"/>
    <w:rsid w:val="00BB7D6B"/>
    <w:rsid w:val="00BC06A6"/>
    <w:rsid w:val="00BC2F34"/>
    <w:rsid w:val="00BC3189"/>
    <w:rsid w:val="00BC698B"/>
    <w:rsid w:val="00BC7958"/>
    <w:rsid w:val="00BD040D"/>
    <w:rsid w:val="00BD2063"/>
    <w:rsid w:val="00BD2B47"/>
    <w:rsid w:val="00BD4816"/>
    <w:rsid w:val="00BD5BBB"/>
    <w:rsid w:val="00BD7627"/>
    <w:rsid w:val="00BD7CA5"/>
    <w:rsid w:val="00BD7ECC"/>
    <w:rsid w:val="00BE0B64"/>
    <w:rsid w:val="00BE0DC4"/>
    <w:rsid w:val="00BE17C6"/>
    <w:rsid w:val="00BE372B"/>
    <w:rsid w:val="00BE4A7F"/>
    <w:rsid w:val="00BE55BE"/>
    <w:rsid w:val="00BE5DCD"/>
    <w:rsid w:val="00BE5EF5"/>
    <w:rsid w:val="00BE67E9"/>
    <w:rsid w:val="00BE6A1A"/>
    <w:rsid w:val="00BE7825"/>
    <w:rsid w:val="00BF0C12"/>
    <w:rsid w:val="00BF18A9"/>
    <w:rsid w:val="00BF1A26"/>
    <w:rsid w:val="00BF38B1"/>
    <w:rsid w:val="00BF48B6"/>
    <w:rsid w:val="00C00671"/>
    <w:rsid w:val="00C0227A"/>
    <w:rsid w:val="00C02814"/>
    <w:rsid w:val="00C055B8"/>
    <w:rsid w:val="00C074BF"/>
    <w:rsid w:val="00C0789A"/>
    <w:rsid w:val="00C202EC"/>
    <w:rsid w:val="00C212A6"/>
    <w:rsid w:val="00C23344"/>
    <w:rsid w:val="00C254DA"/>
    <w:rsid w:val="00C26D5D"/>
    <w:rsid w:val="00C30C93"/>
    <w:rsid w:val="00C31B25"/>
    <w:rsid w:val="00C3234E"/>
    <w:rsid w:val="00C327D4"/>
    <w:rsid w:val="00C34C06"/>
    <w:rsid w:val="00C371B7"/>
    <w:rsid w:val="00C40F36"/>
    <w:rsid w:val="00C4124B"/>
    <w:rsid w:val="00C41CC4"/>
    <w:rsid w:val="00C42D6C"/>
    <w:rsid w:val="00C432D7"/>
    <w:rsid w:val="00C44579"/>
    <w:rsid w:val="00C507B1"/>
    <w:rsid w:val="00C51356"/>
    <w:rsid w:val="00C56716"/>
    <w:rsid w:val="00C57743"/>
    <w:rsid w:val="00C57DA7"/>
    <w:rsid w:val="00C62176"/>
    <w:rsid w:val="00C63D95"/>
    <w:rsid w:val="00C64937"/>
    <w:rsid w:val="00C65514"/>
    <w:rsid w:val="00C66605"/>
    <w:rsid w:val="00C6772C"/>
    <w:rsid w:val="00C67B80"/>
    <w:rsid w:val="00C711D3"/>
    <w:rsid w:val="00C73298"/>
    <w:rsid w:val="00C73E2B"/>
    <w:rsid w:val="00C74014"/>
    <w:rsid w:val="00C743C1"/>
    <w:rsid w:val="00C744E6"/>
    <w:rsid w:val="00C74CDC"/>
    <w:rsid w:val="00C76993"/>
    <w:rsid w:val="00C84538"/>
    <w:rsid w:val="00C85CF0"/>
    <w:rsid w:val="00C86A13"/>
    <w:rsid w:val="00C86B3D"/>
    <w:rsid w:val="00C90F0F"/>
    <w:rsid w:val="00C90F9E"/>
    <w:rsid w:val="00C919F8"/>
    <w:rsid w:val="00C91FF9"/>
    <w:rsid w:val="00C9369C"/>
    <w:rsid w:val="00C9527B"/>
    <w:rsid w:val="00C95866"/>
    <w:rsid w:val="00C95FF8"/>
    <w:rsid w:val="00C962C7"/>
    <w:rsid w:val="00C96CF4"/>
    <w:rsid w:val="00C96DBF"/>
    <w:rsid w:val="00CA42A8"/>
    <w:rsid w:val="00CA50FB"/>
    <w:rsid w:val="00CA5EFD"/>
    <w:rsid w:val="00CA605A"/>
    <w:rsid w:val="00CA6371"/>
    <w:rsid w:val="00CA76AD"/>
    <w:rsid w:val="00CB5AB5"/>
    <w:rsid w:val="00CB6C51"/>
    <w:rsid w:val="00CB6EF2"/>
    <w:rsid w:val="00CB7298"/>
    <w:rsid w:val="00CC219C"/>
    <w:rsid w:val="00CC5515"/>
    <w:rsid w:val="00CD0DD5"/>
    <w:rsid w:val="00CD5D7A"/>
    <w:rsid w:val="00CD6A7E"/>
    <w:rsid w:val="00CD7C6F"/>
    <w:rsid w:val="00CE02E1"/>
    <w:rsid w:val="00CE2AE9"/>
    <w:rsid w:val="00CE374B"/>
    <w:rsid w:val="00CE3D47"/>
    <w:rsid w:val="00CE5149"/>
    <w:rsid w:val="00CE7EE3"/>
    <w:rsid w:val="00CF32DD"/>
    <w:rsid w:val="00CF4EF9"/>
    <w:rsid w:val="00CF4FF3"/>
    <w:rsid w:val="00CF5C27"/>
    <w:rsid w:val="00CF5CFC"/>
    <w:rsid w:val="00CF7582"/>
    <w:rsid w:val="00CF78A4"/>
    <w:rsid w:val="00CF7B0D"/>
    <w:rsid w:val="00D00CB5"/>
    <w:rsid w:val="00D00E71"/>
    <w:rsid w:val="00D014BB"/>
    <w:rsid w:val="00D03675"/>
    <w:rsid w:val="00D04E5E"/>
    <w:rsid w:val="00D066EC"/>
    <w:rsid w:val="00D12698"/>
    <w:rsid w:val="00D12B9B"/>
    <w:rsid w:val="00D130FC"/>
    <w:rsid w:val="00D140D1"/>
    <w:rsid w:val="00D1491E"/>
    <w:rsid w:val="00D15F5E"/>
    <w:rsid w:val="00D16590"/>
    <w:rsid w:val="00D20BD0"/>
    <w:rsid w:val="00D20C19"/>
    <w:rsid w:val="00D21448"/>
    <w:rsid w:val="00D21759"/>
    <w:rsid w:val="00D24BA2"/>
    <w:rsid w:val="00D251BD"/>
    <w:rsid w:val="00D26B92"/>
    <w:rsid w:val="00D27480"/>
    <w:rsid w:val="00D2799D"/>
    <w:rsid w:val="00D27C58"/>
    <w:rsid w:val="00D3149F"/>
    <w:rsid w:val="00D3199D"/>
    <w:rsid w:val="00D31F24"/>
    <w:rsid w:val="00D33356"/>
    <w:rsid w:val="00D33D17"/>
    <w:rsid w:val="00D34DC2"/>
    <w:rsid w:val="00D3524A"/>
    <w:rsid w:val="00D375DC"/>
    <w:rsid w:val="00D37B84"/>
    <w:rsid w:val="00D409ED"/>
    <w:rsid w:val="00D419C1"/>
    <w:rsid w:val="00D455C3"/>
    <w:rsid w:val="00D459C4"/>
    <w:rsid w:val="00D46138"/>
    <w:rsid w:val="00D4648C"/>
    <w:rsid w:val="00D4674C"/>
    <w:rsid w:val="00D52EFF"/>
    <w:rsid w:val="00D56892"/>
    <w:rsid w:val="00D5797E"/>
    <w:rsid w:val="00D60513"/>
    <w:rsid w:val="00D60B78"/>
    <w:rsid w:val="00D61175"/>
    <w:rsid w:val="00D63201"/>
    <w:rsid w:val="00D63E23"/>
    <w:rsid w:val="00D64582"/>
    <w:rsid w:val="00D66262"/>
    <w:rsid w:val="00D664B1"/>
    <w:rsid w:val="00D66FC1"/>
    <w:rsid w:val="00D70F7D"/>
    <w:rsid w:val="00D7199B"/>
    <w:rsid w:val="00D71D15"/>
    <w:rsid w:val="00D7263B"/>
    <w:rsid w:val="00D7319C"/>
    <w:rsid w:val="00D73492"/>
    <w:rsid w:val="00D74B65"/>
    <w:rsid w:val="00D75DDC"/>
    <w:rsid w:val="00D75E12"/>
    <w:rsid w:val="00D768FD"/>
    <w:rsid w:val="00D77784"/>
    <w:rsid w:val="00D817A0"/>
    <w:rsid w:val="00D81E55"/>
    <w:rsid w:val="00D84DCB"/>
    <w:rsid w:val="00D8668A"/>
    <w:rsid w:val="00D87EA8"/>
    <w:rsid w:val="00D90307"/>
    <w:rsid w:val="00D960BD"/>
    <w:rsid w:val="00D96372"/>
    <w:rsid w:val="00D97790"/>
    <w:rsid w:val="00D9795F"/>
    <w:rsid w:val="00D97B98"/>
    <w:rsid w:val="00D97BE2"/>
    <w:rsid w:val="00DA0ADA"/>
    <w:rsid w:val="00DA460A"/>
    <w:rsid w:val="00DA5E41"/>
    <w:rsid w:val="00DA5F2B"/>
    <w:rsid w:val="00DA5FAA"/>
    <w:rsid w:val="00DA738E"/>
    <w:rsid w:val="00DA73F8"/>
    <w:rsid w:val="00DB0BA6"/>
    <w:rsid w:val="00DB12A1"/>
    <w:rsid w:val="00DB1646"/>
    <w:rsid w:val="00DB18AC"/>
    <w:rsid w:val="00DB3BC2"/>
    <w:rsid w:val="00DB41ED"/>
    <w:rsid w:val="00DB677F"/>
    <w:rsid w:val="00DB6C61"/>
    <w:rsid w:val="00DB751A"/>
    <w:rsid w:val="00DC02F7"/>
    <w:rsid w:val="00DC0768"/>
    <w:rsid w:val="00DC1BB3"/>
    <w:rsid w:val="00DC2391"/>
    <w:rsid w:val="00DC2888"/>
    <w:rsid w:val="00DC3497"/>
    <w:rsid w:val="00DC3ECB"/>
    <w:rsid w:val="00DC4ED8"/>
    <w:rsid w:val="00DC516D"/>
    <w:rsid w:val="00DD2AD9"/>
    <w:rsid w:val="00DD5C9D"/>
    <w:rsid w:val="00DD6369"/>
    <w:rsid w:val="00DD7F21"/>
    <w:rsid w:val="00DE1B09"/>
    <w:rsid w:val="00DE2E7F"/>
    <w:rsid w:val="00DE3691"/>
    <w:rsid w:val="00DE3706"/>
    <w:rsid w:val="00DE53EE"/>
    <w:rsid w:val="00DE56AA"/>
    <w:rsid w:val="00DE5832"/>
    <w:rsid w:val="00DE6E30"/>
    <w:rsid w:val="00DF45D5"/>
    <w:rsid w:val="00DF537C"/>
    <w:rsid w:val="00DF7738"/>
    <w:rsid w:val="00E004B2"/>
    <w:rsid w:val="00E0162A"/>
    <w:rsid w:val="00E0188F"/>
    <w:rsid w:val="00E0349D"/>
    <w:rsid w:val="00E04413"/>
    <w:rsid w:val="00E061D1"/>
    <w:rsid w:val="00E07D42"/>
    <w:rsid w:val="00E1210F"/>
    <w:rsid w:val="00E12A3D"/>
    <w:rsid w:val="00E13281"/>
    <w:rsid w:val="00E1346C"/>
    <w:rsid w:val="00E1454B"/>
    <w:rsid w:val="00E16733"/>
    <w:rsid w:val="00E16F09"/>
    <w:rsid w:val="00E20275"/>
    <w:rsid w:val="00E21224"/>
    <w:rsid w:val="00E22BBA"/>
    <w:rsid w:val="00E22D87"/>
    <w:rsid w:val="00E23735"/>
    <w:rsid w:val="00E238E3"/>
    <w:rsid w:val="00E25211"/>
    <w:rsid w:val="00E27D50"/>
    <w:rsid w:val="00E311A2"/>
    <w:rsid w:val="00E3150E"/>
    <w:rsid w:val="00E316BC"/>
    <w:rsid w:val="00E34807"/>
    <w:rsid w:val="00E360EA"/>
    <w:rsid w:val="00E4187C"/>
    <w:rsid w:val="00E41D33"/>
    <w:rsid w:val="00E41F77"/>
    <w:rsid w:val="00E457E0"/>
    <w:rsid w:val="00E46210"/>
    <w:rsid w:val="00E468AD"/>
    <w:rsid w:val="00E46C40"/>
    <w:rsid w:val="00E4717E"/>
    <w:rsid w:val="00E47CCE"/>
    <w:rsid w:val="00E47EA9"/>
    <w:rsid w:val="00E501B7"/>
    <w:rsid w:val="00E50802"/>
    <w:rsid w:val="00E50C83"/>
    <w:rsid w:val="00E53527"/>
    <w:rsid w:val="00E538A8"/>
    <w:rsid w:val="00E56658"/>
    <w:rsid w:val="00E56685"/>
    <w:rsid w:val="00E6375C"/>
    <w:rsid w:val="00E65445"/>
    <w:rsid w:val="00E656AB"/>
    <w:rsid w:val="00E72974"/>
    <w:rsid w:val="00E72ABD"/>
    <w:rsid w:val="00E737FB"/>
    <w:rsid w:val="00E7408A"/>
    <w:rsid w:val="00E77991"/>
    <w:rsid w:val="00E802B2"/>
    <w:rsid w:val="00E804BA"/>
    <w:rsid w:val="00E806C7"/>
    <w:rsid w:val="00E81C2F"/>
    <w:rsid w:val="00E81D06"/>
    <w:rsid w:val="00E84411"/>
    <w:rsid w:val="00E848E5"/>
    <w:rsid w:val="00E8667D"/>
    <w:rsid w:val="00E92445"/>
    <w:rsid w:val="00E93D82"/>
    <w:rsid w:val="00E95CD4"/>
    <w:rsid w:val="00E96568"/>
    <w:rsid w:val="00E97E5E"/>
    <w:rsid w:val="00EA1B0E"/>
    <w:rsid w:val="00EA3C60"/>
    <w:rsid w:val="00EA6179"/>
    <w:rsid w:val="00EB1586"/>
    <w:rsid w:val="00EB2AB7"/>
    <w:rsid w:val="00EB4D71"/>
    <w:rsid w:val="00EB521B"/>
    <w:rsid w:val="00EB5D34"/>
    <w:rsid w:val="00EB647A"/>
    <w:rsid w:val="00EB6D0B"/>
    <w:rsid w:val="00EB7D15"/>
    <w:rsid w:val="00EC1BA9"/>
    <w:rsid w:val="00EC265C"/>
    <w:rsid w:val="00EC2A11"/>
    <w:rsid w:val="00EC2D7E"/>
    <w:rsid w:val="00EC4B80"/>
    <w:rsid w:val="00EC5FA4"/>
    <w:rsid w:val="00EC6D98"/>
    <w:rsid w:val="00ED17D5"/>
    <w:rsid w:val="00ED225E"/>
    <w:rsid w:val="00ED2B76"/>
    <w:rsid w:val="00ED751A"/>
    <w:rsid w:val="00EE1549"/>
    <w:rsid w:val="00EE693E"/>
    <w:rsid w:val="00EF003E"/>
    <w:rsid w:val="00EF0960"/>
    <w:rsid w:val="00EF0E01"/>
    <w:rsid w:val="00EF2239"/>
    <w:rsid w:val="00EF4B05"/>
    <w:rsid w:val="00EF5DC1"/>
    <w:rsid w:val="00EF609B"/>
    <w:rsid w:val="00F001A8"/>
    <w:rsid w:val="00F005CD"/>
    <w:rsid w:val="00F03202"/>
    <w:rsid w:val="00F03641"/>
    <w:rsid w:val="00F05770"/>
    <w:rsid w:val="00F0667E"/>
    <w:rsid w:val="00F06723"/>
    <w:rsid w:val="00F0772C"/>
    <w:rsid w:val="00F13CEB"/>
    <w:rsid w:val="00F14D91"/>
    <w:rsid w:val="00F1574B"/>
    <w:rsid w:val="00F16313"/>
    <w:rsid w:val="00F2034B"/>
    <w:rsid w:val="00F227CA"/>
    <w:rsid w:val="00F22D43"/>
    <w:rsid w:val="00F2410D"/>
    <w:rsid w:val="00F3334E"/>
    <w:rsid w:val="00F3623C"/>
    <w:rsid w:val="00F369D4"/>
    <w:rsid w:val="00F37411"/>
    <w:rsid w:val="00F419D6"/>
    <w:rsid w:val="00F420C7"/>
    <w:rsid w:val="00F423BB"/>
    <w:rsid w:val="00F42955"/>
    <w:rsid w:val="00F4301B"/>
    <w:rsid w:val="00F45A61"/>
    <w:rsid w:val="00F4735D"/>
    <w:rsid w:val="00F4765D"/>
    <w:rsid w:val="00F47EC3"/>
    <w:rsid w:val="00F51769"/>
    <w:rsid w:val="00F525E0"/>
    <w:rsid w:val="00F54613"/>
    <w:rsid w:val="00F54D2B"/>
    <w:rsid w:val="00F557D7"/>
    <w:rsid w:val="00F56861"/>
    <w:rsid w:val="00F57C87"/>
    <w:rsid w:val="00F57CCA"/>
    <w:rsid w:val="00F6140F"/>
    <w:rsid w:val="00F61702"/>
    <w:rsid w:val="00F63755"/>
    <w:rsid w:val="00F63DB4"/>
    <w:rsid w:val="00F658BE"/>
    <w:rsid w:val="00F66F3D"/>
    <w:rsid w:val="00F6728D"/>
    <w:rsid w:val="00F706F6"/>
    <w:rsid w:val="00F7415C"/>
    <w:rsid w:val="00F76AFE"/>
    <w:rsid w:val="00F80267"/>
    <w:rsid w:val="00F8195A"/>
    <w:rsid w:val="00F841BC"/>
    <w:rsid w:val="00F84CC5"/>
    <w:rsid w:val="00F86992"/>
    <w:rsid w:val="00F90738"/>
    <w:rsid w:val="00F909AE"/>
    <w:rsid w:val="00F92A23"/>
    <w:rsid w:val="00F9328B"/>
    <w:rsid w:val="00FA24C5"/>
    <w:rsid w:val="00FA24EF"/>
    <w:rsid w:val="00FA3D97"/>
    <w:rsid w:val="00FA5BB1"/>
    <w:rsid w:val="00FA6C47"/>
    <w:rsid w:val="00FB0562"/>
    <w:rsid w:val="00FB0E78"/>
    <w:rsid w:val="00FB3F97"/>
    <w:rsid w:val="00FB59DC"/>
    <w:rsid w:val="00FB699D"/>
    <w:rsid w:val="00FC11A4"/>
    <w:rsid w:val="00FC16E3"/>
    <w:rsid w:val="00FC20C1"/>
    <w:rsid w:val="00FC3885"/>
    <w:rsid w:val="00FC4A29"/>
    <w:rsid w:val="00FD126C"/>
    <w:rsid w:val="00FD1FB3"/>
    <w:rsid w:val="00FD29A1"/>
    <w:rsid w:val="00FD4864"/>
    <w:rsid w:val="00FD5380"/>
    <w:rsid w:val="00FD5707"/>
    <w:rsid w:val="00FD5D36"/>
    <w:rsid w:val="00FD6001"/>
    <w:rsid w:val="00FD6741"/>
    <w:rsid w:val="00FE089A"/>
    <w:rsid w:val="00FE0D8B"/>
    <w:rsid w:val="00FE1908"/>
    <w:rsid w:val="00FE1A07"/>
    <w:rsid w:val="00FE2216"/>
    <w:rsid w:val="00FE62DE"/>
    <w:rsid w:val="00FE7ADD"/>
    <w:rsid w:val="00FE7EC7"/>
    <w:rsid w:val="00FF0B77"/>
    <w:rsid w:val="00FF1762"/>
    <w:rsid w:val="00FF2292"/>
    <w:rsid w:val="00FF27B3"/>
    <w:rsid w:val="00FF4C29"/>
    <w:rsid w:val="00FF4C33"/>
    <w:rsid w:val="00FF6DCC"/>
    <w:rsid w:val="00FF7842"/>
  </w:rsids>
  <m:mathPr>
    <m:mathFont m:val="Cambria Math"/>
    <m:brkBin m:val="before"/>
    <m:brkBinSub m:val="--"/>
    <m:smallFrac m:val="off"/>
    <m:dispDef/>
    <m:lMargin m:val="0"/>
    <m:rMargin m:val="0"/>
    <m:defJc m:val="centerGroup"/>
    <m:wrapIndent m:val="1440"/>
    <m:intLim m:val="subSup"/>
    <m:naryLim m:val="undOvr"/>
  </m:mathPr>
  <w:uiCompat97To2003/>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nhideWhenUsed="0"/>
    <w:lsdException w:name="header" w:unhideWhenUsed="0"/>
    <w:lsdException w:name="footer" w:unhideWhenUsed="0"/>
    <w:lsdException w:name="caption" w:semiHidden="0" w:unhideWhenUsed="0" w:qFormat="1"/>
    <w:lsdException w:name="annotation reference"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nhideWhenUsed="0" w:qFormat="1"/>
    <w:lsdException w:name="Emphasis" w:semiHidden="0" w:uiPriority="20" w:unhideWhenUsed="0" w:qFormat="1"/>
    <w:lsdException w:name="annotation subject" w:unhideWhenUsed="0"/>
    <w:lsdException w:name="Balloon Text" w:unhideWhenUsed="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3C2"/>
    <w:pPr>
      <w:spacing w:after="200" w:line="276" w:lineRule="auto"/>
    </w:pPr>
    <w:rPr>
      <w:rFonts w:cs="Calibri"/>
      <w:lang w:eastAsia="en-US"/>
    </w:rPr>
  </w:style>
  <w:style w:type="paragraph" w:styleId="Heading2">
    <w:name w:val="heading 2"/>
    <w:basedOn w:val="Normal"/>
    <w:next w:val="Normal"/>
    <w:link w:val="Heading2Char"/>
    <w:uiPriority w:val="99"/>
    <w:qFormat/>
    <w:rsid w:val="00817C5C"/>
    <w:pPr>
      <w:keepNext/>
      <w:keepLines/>
      <w:spacing w:before="40" w:after="0"/>
      <w:outlineLvl w:val="1"/>
    </w:pPr>
    <w:rPr>
      <w:rFonts w:ascii="Cambria" w:eastAsia="Times New Roman" w:hAnsi="Cambria" w:cs="Cambria"/>
      <w:color w:val="365F91"/>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817C5C"/>
    <w:rPr>
      <w:rFonts w:ascii="Cambria" w:hAnsi="Cambria" w:cs="Cambria"/>
      <w:color w:val="365F91"/>
      <w:sz w:val="26"/>
      <w:szCs w:val="26"/>
      <w:lang w:eastAsia="en-US"/>
    </w:rPr>
  </w:style>
  <w:style w:type="character" w:styleId="Hyperlink">
    <w:name w:val="Hyperlink"/>
    <w:basedOn w:val="DefaultParagraphFont"/>
    <w:uiPriority w:val="99"/>
    <w:rsid w:val="002553C2"/>
    <w:rPr>
      <w:color w:val="0000FF"/>
      <w:u w:val="single"/>
    </w:rPr>
  </w:style>
  <w:style w:type="paragraph" w:styleId="ListParagraph">
    <w:name w:val="List Paragraph"/>
    <w:basedOn w:val="Normal"/>
    <w:uiPriority w:val="99"/>
    <w:qFormat/>
    <w:rsid w:val="00807561"/>
    <w:pPr>
      <w:ind w:left="720"/>
      <w:contextualSpacing/>
    </w:pPr>
    <w:rPr>
      <w:rFonts w:eastAsia="Times New Roman"/>
      <w:lang w:eastAsia="cs-CZ"/>
    </w:rPr>
  </w:style>
  <w:style w:type="paragraph" w:styleId="BalloonText">
    <w:name w:val="Balloon Text"/>
    <w:basedOn w:val="Normal"/>
    <w:link w:val="BalloonTextChar"/>
    <w:uiPriority w:val="99"/>
    <w:semiHidden/>
    <w:rsid w:val="008075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7561"/>
    <w:rPr>
      <w:rFonts w:ascii="Tahoma" w:hAnsi="Tahoma" w:cs="Tahoma"/>
      <w:sz w:val="16"/>
      <w:szCs w:val="16"/>
    </w:rPr>
  </w:style>
  <w:style w:type="paragraph" w:styleId="Caption">
    <w:name w:val="caption"/>
    <w:basedOn w:val="Normal"/>
    <w:next w:val="Normal"/>
    <w:uiPriority w:val="99"/>
    <w:qFormat/>
    <w:rsid w:val="00142108"/>
    <w:pPr>
      <w:spacing w:line="240" w:lineRule="auto"/>
    </w:pPr>
    <w:rPr>
      <w:rFonts w:eastAsia="Times New Roman"/>
      <w:b/>
      <w:bCs/>
      <w:color w:val="4F81BD"/>
      <w:sz w:val="18"/>
      <w:szCs w:val="18"/>
      <w:lang w:eastAsia="cs-CZ"/>
    </w:rPr>
  </w:style>
  <w:style w:type="paragraph" w:styleId="NoSpacing">
    <w:name w:val="No Spacing"/>
    <w:uiPriority w:val="99"/>
    <w:qFormat/>
    <w:rsid w:val="00142108"/>
    <w:rPr>
      <w:rFonts w:eastAsia="Times New Roman" w:cs="Calibri"/>
    </w:rPr>
  </w:style>
  <w:style w:type="character" w:styleId="CommentReference">
    <w:name w:val="annotation reference"/>
    <w:basedOn w:val="DefaultParagraphFont"/>
    <w:uiPriority w:val="99"/>
    <w:semiHidden/>
    <w:rsid w:val="00D817A0"/>
    <w:rPr>
      <w:sz w:val="16"/>
      <w:szCs w:val="16"/>
    </w:rPr>
  </w:style>
  <w:style w:type="paragraph" w:styleId="CommentText">
    <w:name w:val="annotation text"/>
    <w:basedOn w:val="Normal"/>
    <w:link w:val="CommentTextChar"/>
    <w:uiPriority w:val="99"/>
    <w:semiHidden/>
    <w:rsid w:val="00D817A0"/>
    <w:pPr>
      <w:spacing w:line="240" w:lineRule="auto"/>
    </w:pPr>
    <w:rPr>
      <w:sz w:val="20"/>
      <w:szCs w:val="20"/>
    </w:rPr>
  </w:style>
  <w:style w:type="character" w:customStyle="1" w:styleId="CommentTextChar">
    <w:name w:val="Comment Text Char"/>
    <w:basedOn w:val="DefaultParagraphFont"/>
    <w:link w:val="CommentText"/>
    <w:uiPriority w:val="99"/>
    <w:semiHidden/>
    <w:rsid w:val="00D817A0"/>
    <w:rPr>
      <w:sz w:val="20"/>
      <w:szCs w:val="20"/>
    </w:rPr>
  </w:style>
  <w:style w:type="paragraph" w:styleId="CommentSubject">
    <w:name w:val="annotation subject"/>
    <w:basedOn w:val="CommentText"/>
    <w:next w:val="CommentText"/>
    <w:link w:val="CommentSubjectChar"/>
    <w:uiPriority w:val="99"/>
    <w:semiHidden/>
    <w:rsid w:val="00D817A0"/>
    <w:rPr>
      <w:b/>
      <w:bCs/>
    </w:rPr>
  </w:style>
  <w:style w:type="character" w:customStyle="1" w:styleId="CommentSubjectChar">
    <w:name w:val="Comment Subject Char"/>
    <w:basedOn w:val="CommentTextChar"/>
    <w:link w:val="CommentSubject"/>
    <w:uiPriority w:val="99"/>
    <w:semiHidden/>
    <w:rsid w:val="00D817A0"/>
    <w:rPr>
      <w:b/>
      <w:bCs/>
    </w:rPr>
  </w:style>
  <w:style w:type="paragraph" w:styleId="Header">
    <w:name w:val="header"/>
    <w:basedOn w:val="Normal"/>
    <w:link w:val="HeaderChar"/>
    <w:uiPriority w:val="99"/>
    <w:semiHidden/>
    <w:rsid w:val="009F5962"/>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9F5962"/>
  </w:style>
  <w:style w:type="paragraph" w:styleId="Footer">
    <w:name w:val="footer"/>
    <w:basedOn w:val="Normal"/>
    <w:link w:val="FooterChar"/>
    <w:uiPriority w:val="99"/>
    <w:rsid w:val="009F5962"/>
    <w:pPr>
      <w:tabs>
        <w:tab w:val="center" w:pos="4536"/>
        <w:tab w:val="right" w:pos="9072"/>
      </w:tabs>
      <w:spacing w:after="0" w:line="240" w:lineRule="auto"/>
    </w:pPr>
  </w:style>
  <w:style w:type="character" w:customStyle="1" w:styleId="FooterChar">
    <w:name w:val="Footer Char"/>
    <w:basedOn w:val="DefaultParagraphFont"/>
    <w:link w:val="Footer"/>
    <w:uiPriority w:val="99"/>
    <w:rsid w:val="009F5962"/>
  </w:style>
  <w:style w:type="character" w:customStyle="1" w:styleId="avtext">
    <w:name w:val="avtext"/>
    <w:basedOn w:val="DefaultParagraphFont"/>
    <w:uiPriority w:val="99"/>
    <w:rsid w:val="006E31C6"/>
  </w:style>
  <w:style w:type="paragraph" w:customStyle="1" w:styleId="Default">
    <w:name w:val="Default"/>
    <w:uiPriority w:val="99"/>
    <w:rsid w:val="00C63D95"/>
    <w:pPr>
      <w:autoSpaceDE w:val="0"/>
      <w:autoSpaceDN w:val="0"/>
      <w:adjustRightInd w:val="0"/>
    </w:pPr>
    <w:rPr>
      <w:rFonts w:ascii="Times New Roman" w:hAnsi="Times New Roman"/>
      <w:color w:val="000000"/>
      <w:sz w:val="24"/>
      <w:szCs w:val="24"/>
      <w:lang w:eastAsia="en-US"/>
    </w:rPr>
  </w:style>
  <w:style w:type="character" w:styleId="Strong">
    <w:name w:val="Strong"/>
    <w:basedOn w:val="DefaultParagraphFont"/>
    <w:uiPriority w:val="99"/>
    <w:qFormat/>
    <w:rsid w:val="00D77784"/>
    <w:rPr>
      <w:b/>
      <w:bCs/>
    </w:rPr>
  </w:style>
</w:styles>
</file>

<file path=word/webSettings.xml><?xml version="1.0" encoding="utf-8"?>
<w:webSettings xmlns:r="http://schemas.openxmlformats.org/officeDocument/2006/relationships" xmlns:w="http://schemas.openxmlformats.org/wordprocessingml/2006/main">
  <w:divs>
    <w:div w:id="1753892608">
      <w:marLeft w:val="0"/>
      <w:marRight w:val="0"/>
      <w:marTop w:val="0"/>
      <w:marBottom w:val="0"/>
      <w:divBdr>
        <w:top w:val="none" w:sz="0" w:space="0" w:color="auto"/>
        <w:left w:val="none" w:sz="0" w:space="0" w:color="auto"/>
        <w:bottom w:val="none" w:sz="0" w:space="0" w:color="auto"/>
        <w:right w:val="none" w:sz="0" w:space="0" w:color="auto"/>
      </w:divBdr>
    </w:div>
    <w:div w:id="1753892668">
      <w:marLeft w:val="0"/>
      <w:marRight w:val="0"/>
      <w:marTop w:val="0"/>
      <w:marBottom w:val="0"/>
      <w:divBdr>
        <w:top w:val="none" w:sz="0" w:space="0" w:color="auto"/>
        <w:left w:val="none" w:sz="0" w:space="0" w:color="auto"/>
        <w:bottom w:val="none" w:sz="0" w:space="0" w:color="auto"/>
        <w:right w:val="none" w:sz="0" w:space="0" w:color="auto"/>
      </w:divBdr>
      <w:divsChild>
        <w:div w:id="1753892620">
          <w:marLeft w:val="0"/>
          <w:marRight w:val="0"/>
          <w:marTop w:val="0"/>
          <w:marBottom w:val="0"/>
          <w:divBdr>
            <w:top w:val="none" w:sz="0" w:space="0" w:color="auto"/>
            <w:left w:val="none" w:sz="0" w:space="0" w:color="auto"/>
            <w:bottom w:val="none" w:sz="0" w:space="0" w:color="auto"/>
            <w:right w:val="none" w:sz="0" w:space="0" w:color="auto"/>
          </w:divBdr>
        </w:div>
        <w:div w:id="1753892633">
          <w:marLeft w:val="0"/>
          <w:marRight w:val="0"/>
          <w:marTop w:val="0"/>
          <w:marBottom w:val="0"/>
          <w:divBdr>
            <w:top w:val="none" w:sz="0" w:space="0" w:color="auto"/>
            <w:left w:val="none" w:sz="0" w:space="0" w:color="auto"/>
            <w:bottom w:val="none" w:sz="0" w:space="0" w:color="auto"/>
            <w:right w:val="none" w:sz="0" w:space="0" w:color="auto"/>
          </w:divBdr>
        </w:div>
        <w:div w:id="1753892650">
          <w:marLeft w:val="0"/>
          <w:marRight w:val="0"/>
          <w:marTop w:val="0"/>
          <w:marBottom w:val="0"/>
          <w:divBdr>
            <w:top w:val="none" w:sz="0" w:space="0" w:color="auto"/>
            <w:left w:val="none" w:sz="0" w:space="0" w:color="auto"/>
            <w:bottom w:val="none" w:sz="0" w:space="0" w:color="auto"/>
            <w:right w:val="none" w:sz="0" w:space="0" w:color="auto"/>
          </w:divBdr>
        </w:div>
        <w:div w:id="1753892662">
          <w:marLeft w:val="0"/>
          <w:marRight w:val="0"/>
          <w:marTop w:val="0"/>
          <w:marBottom w:val="0"/>
          <w:divBdr>
            <w:top w:val="none" w:sz="0" w:space="0" w:color="auto"/>
            <w:left w:val="none" w:sz="0" w:space="0" w:color="auto"/>
            <w:bottom w:val="none" w:sz="0" w:space="0" w:color="auto"/>
            <w:right w:val="none" w:sz="0" w:space="0" w:color="auto"/>
          </w:divBdr>
        </w:div>
        <w:div w:id="1753892663">
          <w:marLeft w:val="0"/>
          <w:marRight w:val="0"/>
          <w:marTop w:val="0"/>
          <w:marBottom w:val="0"/>
          <w:divBdr>
            <w:top w:val="none" w:sz="0" w:space="0" w:color="auto"/>
            <w:left w:val="none" w:sz="0" w:space="0" w:color="auto"/>
            <w:bottom w:val="none" w:sz="0" w:space="0" w:color="auto"/>
            <w:right w:val="none" w:sz="0" w:space="0" w:color="auto"/>
          </w:divBdr>
        </w:div>
        <w:div w:id="1753892677">
          <w:marLeft w:val="0"/>
          <w:marRight w:val="0"/>
          <w:marTop w:val="0"/>
          <w:marBottom w:val="0"/>
          <w:divBdr>
            <w:top w:val="none" w:sz="0" w:space="0" w:color="auto"/>
            <w:left w:val="none" w:sz="0" w:space="0" w:color="auto"/>
            <w:bottom w:val="none" w:sz="0" w:space="0" w:color="auto"/>
            <w:right w:val="none" w:sz="0" w:space="0" w:color="auto"/>
          </w:divBdr>
        </w:div>
        <w:div w:id="1753892678">
          <w:marLeft w:val="0"/>
          <w:marRight w:val="0"/>
          <w:marTop w:val="0"/>
          <w:marBottom w:val="0"/>
          <w:divBdr>
            <w:top w:val="none" w:sz="0" w:space="0" w:color="auto"/>
            <w:left w:val="none" w:sz="0" w:space="0" w:color="auto"/>
            <w:bottom w:val="none" w:sz="0" w:space="0" w:color="auto"/>
            <w:right w:val="none" w:sz="0" w:space="0" w:color="auto"/>
          </w:divBdr>
        </w:div>
        <w:div w:id="1753892704">
          <w:marLeft w:val="0"/>
          <w:marRight w:val="0"/>
          <w:marTop w:val="0"/>
          <w:marBottom w:val="0"/>
          <w:divBdr>
            <w:top w:val="none" w:sz="0" w:space="0" w:color="auto"/>
            <w:left w:val="none" w:sz="0" w:space="0" w:color="auto"/>
            <w:bottom w:val="none" w:sz="0" w:space="0" w:color="auto"/>
            <w:right w:val="none" w:sz="0" w:space="0" w:color="auto"/>
          </w:divBdr>
        </w:div>
        <w:div w:id="1753892710">
          <w:marLeft w:val="0"/>
          <w:marRight w:val="0"/>
          <w:marTop w:val="0"/>
          <w:marBottom w:val="0"/>
          <w:divBdr>
            <w:top w:val="none" w:sz="0" w:space="0" w:color="auto"/>
            <w:left w:val="none" w:sz="0" w:space="0" w:color="auto"/>
            <w:bottom w:val="none" w:sz="0" w:space="0" w:color="auto"/>
            <w:right w:val="none" w:sz="0" w:space="0" w:color="auto"/>
          </w:divBdr>
        </w:div>
        <w:div w:id="1753892716">
          <w:marLeft w:val="0"/>
          <w:marRight w:val="0"/>
          <w:marTop w:val="0"/>
          <w:marBottom w:val="0"/>
          <w:divBdr>
            <w:top w:val="none" w:sz="0" w:space="0" w:color="auto"/>
            <w:left w:val="none" w:sz="0" w:space="0" w:color="auto"/>
            <w:bottom w:val="none" w:sz="0" w:space="0" w:color="auto"/>
            <w:right w:val="none" w:sz="0" w:space="0" w:color="auto"/>
          </w:divBdr>
        </w:div>
        <w:div w:id="1753892717">
          <w:marLeft w:val="0"/>
          <w:marRight w:val="0"/>
          <w:marTop w:val="0"/>
          <w:marBottom w:val="0"/>
          <w:divBdr>
            <w:top w:val="none" w:sz="0" w:space="0" w:color="auto"/>
            <w:left w:val="none" w:sz="0" w:space="0" w:color="auto"/>
            <w:bottom w:val="none" w:sz="0" w:space="0" w:color="auto"/>
            <w:right w:val="none" w:sz="0" w:space="0" w:color="auto"/>
          </w:divBdr>
        </w:div>
        <w:div w:id="1753892738">
          <w:marLeft w:val="0"/>
          <w:marRight w:val="0"/>
          <w:marTop w:val="0"/>
          <w:marBottom w:val="0"/>
          <w:divBdr>
            <w:top w:val="none" w:sz="0" w:space="0" w:color="auto"/>
            <w:left w:val="none" w:sz="0" w:space="0" w:color="auto"/>
            <w:bottom w:val="none" w:sz="0" w:space="0" w:color="auto"/>
            <w:right w:val="none" w:sz="0" w:space="0" w:color="auto"/>
          </w:divBdr>
        </w:div>
        <w:div w:id="1753892741">
          <w:marLeft w:val="0"/>
          <w:marRight w:val="0"/>
          <w:marTop w:val="0"/>
          <w:marBottom w:val="0"/>
          <w:divBdr>
            <w:top w:val="none" w:sz="0" w:space="0" w:color="auto"/>
            <w:left w:val="none" w:sz="0" w:space="0" w:color="auto"/>
            <w:bottom w:val="none" w:sz="0" w:space="0" w:color="auto"/>
            <w:right w:val="none" w:sz="0" w:space="0" w:color="auto"/>
          </w:divBdr>
        </w:div>
        <w:div w:id="1753892744">
          <w:marLeft w:val="0"/>
          <w:marRight w:val="0"/>
          <w:marTop w:val="0"/>
          <w:marBottom w:val="0"/>
          <w:divBdr>
            <w:top w:val="none" w:sz="0" w:space="0" w:color="auto"/>
            <w:left w:val="none" w:sz="0" w:space="0" w:color="auto"/>
            <w:bottom w:val="none" w:sz="0" w:space="0" w:color="auto"/>
            <w:right w:val="none" w:sz="0" w:space="0" w:color="auto"/>
          </w:divBdr>
        </w:div>
        <w:div w:id="1753892749">
          <w:marLeft w:val="0"/>
          <w:marRight w:val="0"/>
          <w:marTop w:val="0"/>
          <w:marBottom w:val="0"/>
          <w:divBdr>
            <w:top w:val="none" w:sz="0" w:space="0" w:color="auto"/>
            <w:left w:val="none" w:sz="0" w:space="0" w:color="auto"/>
            <w:bottom w:val="none" w:sz="0" w:space="0" w:color="auto"/>
            <w:right w:val="none" w:sz="0" w:space="0" w:color="auto"/>
          </w:divBdr>
        </w:div>
      </w:divsChild>
    </w:div>
    <w:div w:id="1753892745">
      <w:marLeft w:val="0"/>
      <w:marRight w:val="0"/>
      <w:marTop w:val="0"/>
      <w:marBottom w:val="0"/>
      <w:divBdr>
        <w:top w:val="none" w:sz="0" w:space="0" w:color="auto"/>
        <w:left w:val="none" w:sz="0" w:space="0" w:color="auto"/>
        <w:bottom w:val="none" w:sz="0" w:space="0" w:color="auto"/>
        <w:right w:val="none" w:sz="0" w:space="0" w:color="auto"/>
      </w:divBdr>
      <w:divsChild>
        <w:div w:id="1753892609">
          <w:marLeft w:val="0"/>
          <w:marRight w:val="0"/>
          <w:marTop w:val="0"/>
          <w:marBottom w:val="0"/>
          <w:divBdr>
            <w:top w:val="none" w:sz="0" w:space="0" w:color="auto"/>
            <w:left w:val="none" w:sz="0" w:space="0" w:color="auto"/>
            <w:bottom w:val="none" w:sz="0" w:space="0" w:color="auto"/>
            <w:right w:val="none" w:sz="0" w:space="0" w:color="auto"/>
          </w:divBdr>
        </w:div>
        <w:div w:id="1753892610">
          <w:marLeft w:val="0"/>
          <w:marRight w:val="0"/>
          <w:marTop w:val="0"/>
          <w:marBottom w:val="0"/>
          <w:divBdr>
            <w:top w:val="none" w:sz="0" w:space="0" w:color="auto"/>
            <w:left w:val="none" w:sz="0" w:space="0" w:color="auto"/>
            <w:bottom w:val="none" w:sz="0" w:space="0" w:color="auto"/>
            <w:right w:val="none" w:sz="0" w:space="0" w:color="auto"/>
          </w:divBdr>
        </w:div>
        <w:div w:id="1753892611">
          <w:marLeft w:val="0"/>
          <w:marRight w:val="0"/>
          <w:marTop w:val="0"/>
          <w:marBottom w:val="0"/>
          <w:divBdr>
            <w:top w:val="none" w:sz="0" w:space="0" w:color="auto"/>
            <w:left w:val="none" w:sz="0" w:space="0" w:color="auto"/>
            <w:bottom w:val="none" w:sz="0" w:space="0" w:color="auto"/>
            <w:right w:val="none" w:sz="0" w:space="0" w:color="auto"/>
          </w:divBdr>
        </w:div>
        <w:div w:id="1753892612">
          <w:marLeft w:val="0"/>
          <w:marRight w:val="0"/>
          <w:marTop w:val="0"/>
          <w:marBottom w:val="0"/>
          <w:divBdr>
            <w:top w:val="none" w:sz="0" w:space="0" w:color="auto"/>
            <w:left w:val="none" w:sz="0" w:space="0" w:color="auto"/>
            <w:bottom w:val="none" w:sz="0" w:space="0" w:color="auto"/>
            <w:right w:val="none" w:sz="0" w:space="0" w:color="auto"/>
          </w:divBdr>
        </w:div>
        <w:div w:id="1753892613">
          <w:marLeft w:val="0"/>
          <w:marRight w:val="0"/>
          <w:marTop w:val="0"/>
          <w:marBottom w:val="0"/>
          <w:divBdr>
            <w:top w:val="none" w:sz="0" w:space="0" w:color="auto"/>
            <w:left w:val="none" w:sz="0" w:space="0" w:color="auto"/>
            <w:bottom w:val="none" w:sz="0" w:space="0" w:color="auto"/>
            <w:right w:val="none" w:sz="0" w:space="0" w:color="auto"/>
          </w:divBdr>
        </w:div>
        <w:div w:id="1753892614">
          <w:marLeft w:val="0"/>
          <w:marRight w:val="0"/>
          <w:marTop w:val="0"/>
          <w:marBottom w:val="0"/>
          <w:divBdr>
            <w:top w:val="none" w:sz="0" w:space="0" w:color="auto"/>
            <w:left w:val="none" w:sz="0" w:space="0" w:color="auto"/>
            <w:bottom w:val="none" w:sz="0" w:space="0" w:color="auto"/>
            <w:right w:val="none" w:sz="0" w:space="0" w:color="auto"/>
          </w:divBdr>
        </w:div>
        <w:div w:id="1753892615">
          <w:marLeft w:val="0"/>
          <w:marRight w:val="0"/>
          <w:marTop w:val="0"/>
          <w:marBottom w:val="0"/>
          <w:divBdr>
            <w:top w:val="none" w:sz="0" w:space="0" w:color="auto"/>
            <w:left w:val="none" w:sz="0" w:space="0" w:color="auto"/>
            <w:bottom w:val="none" w:sz="0" w:space="0" w:color="auto"/>
            <w:right w:val="none" w:sz="0" w:space="0" w:color="auto"/>
          </w:divBdr>
        </w:div>
        <w:div w:id="1753892616">
          <w:marLeft w:val="0"/>
          <w:marRight w:val="0"/>
          <w:marTop w:val="0"/>
          <w:marBottom w:val="0"/>
          <w:divBdr>
            <w:top w:val="none" w:sz="0" w:space="0" w:color="auto"/>
            <w:left w:val="none" w:sz="0" w:space="0" w:color="auto"/>
            <w:bottom w:val="none" w:sz="0" w:space="0" w:color="auto"/>
            <w:right w:val="none" w:sz="0" w:space="0" w:color="auto"/>
          </w:divBdr>
        </w:div>
        <w:div w:id="1753892617">
          <w:marLeft w:val="0"/>
          <w:marRight w:val="0"/>
          <w:marTop w:val="0"/>
          <w:marBottom w:val="0"/>
          <w:divBdr>
            <w:top w:val="none" w:sz="0" w:space="0" w:color="auto"/>
            <w:left w:val="none" w:sz="0" w:space="0" w:color="auto"/>
            <w:bottom w:val="none" w:sz="0" w:space="0" w:color="auto"/>
            <w:right w:val="none" w:sz="0" w:space="0" w:color="auto"/>
          </w:divBdr>
        </w:div>
        <w:div w:id="1753892618">
          <w:marLeft w:val="0"/>
          <w:marRight w:val="0"/>
          <w:marTop w:val="0"/>
          <w:marBottom w:val="0"/>
          <w:divBdr>
            <w:top w:val="none" w:sz="0" w:space="0" w:color="auto"/>
            <w:left w:val="none" w:sz="0" w:space="0" w:color="auto"/>
            <w:bottom w:val="none" w:sz="0" w:space="0" w:color="auto"/>
            <w:right w:val="none" w:sz="0" w:space="0" w:color="auto"/>
          </w:divBdr>
        </w:div>
        <w:div w:id="1753892619">
          <w:marLeft w:val="0"/>
          <w:marRight w:val="0"/>
          <w:marTop w:val="0"/>
          <w:marBottom w:val="0"/>
          <w:divBdr>
            <w:top w:val="none" w:sz="0" w:space="0" w:color="auto"/>
            <w:left w:val="none" w:sz="0" w:space="0" w:color="auto"/>
            <w:bottom w:val="none" w:sz="0" w:space="0" w:color="auto"/>
            <w:right w:val="none" w:sz="0" w:space="0" w:color="auto"/>
          </w:divBdr>
        </w:div>
        <w:div w:id="1753892621">
          <w:marLeft w:val="0"/>
          <w:marRight w:val="0"/>
          <w:marTop w:val="0"/>
          <w:marBottom w:val="0"/>
          <w:divBdr>
            <w:top w:val="none" w:sz="0" w:space="0" w:color="auto"/>
            <w:left w:val="none" w:sz="0" w:space="0" w:color="auto"/>
            <w:bottom w:val="none" w:sz="0" w:space="0" w:color="auto"/>
            <w:right w:val="none" w:sz="0" w:space="0" w:color="auto"/>
          </w:divBdr>
        </w:div>
        <w:div w:id="1753892622">
          <w:marLeft w:val="0"/>
          <w:marRight w:val="0"/>
          <w:marTop w:val="0"/>
          <w:marBottom w:val="0"/>
          <w:divBdr>
            <w:top w:val="none" w:sz="0" w:space="0" w:color="auto"/>
            <w:left w:val="none" w:sz="0" w:space="0" w:color="auto"/>
            <w:bottom w:val="none" w:sz="0" w:space="0" w:color="auto"/>
            <w:right w:val="none" w:sz="0" w:space="0" w:color="auto"/>
          </w:divBdr>
        </w:div>
        <w:div w:id="1753892623">
          <w:marLeft w:val="0"/>
          <w:marRight w:val="0"/>
          <w:marTop w:val="0"/>
          <w:marBottom w:val="0"/>
          <w:divBdr>
            <w:top w:val="none" w:sz="0" w:space="0" w:color="auto"/>
            <w:left w:val="none" w:sz="0" w:space="0" w:color="auto"/>
            <w:bottom w:val="none" w:sz="0" w:space="0" w:color="auto"/>
            <w:right w:val="none" w:sz="0" w:space="0" w:color="auto"/>
          </w:divBdr>
        </w:div>
        <w:div w:id="1753892624">
          <w:marLeft w:val="0"/>
          <w:marRight w:val="0"/>
          <w:marTop w:val="0"/>
          <w:marBottom w:val="0"/>
          <w:divBdr>
            <w:top w:val="none" w:sz="0" w:space="0" w:color="auto"/>
            <w:left w:val="none" w:sz="0" w:space="0" w:color="auto"/>
            <w:bottom w:val="none" w:sz="0" w:space="0" w:color="auto"/>
            <w:right w:val="none" w:sz="0" w:space="0" w:color="auto"/>
          </w:divBdr>
        </w:div>
        <w:div w:id="1753892625">
          <w:marLeft w:val="0"/>
          <w:marRight w:val="0"/>
          <w:marTop w:val="0"/>
          <w:marBottom w:val="0"/>
          <w:divBdr>
            <w:top w:val="none" w:sz="0" w:space="0" w:color="auto"/>
            <w:left w:val="none" w:sz="0" w:space="0" w:color="auto"/>
            <w:bottom w:val="none" w:sz="0" w:space="0" w:color="auto"/>
            <w:right w:val="none" w:sz="0" w:space="0" w:color="auto"/>
          </w:divBdr>
        </w:div>
        <w:div w:id="1753892626">
          <w:marLeft w:val="0"/>
          <w:marRight w:val="0"/>
          <w:marTop w:val="0"/>
          <w:marBottom w:val="0"/>
          <w:divBdr>
            <w:top w:val="none" w:sz="0" w:space="0" w:color="auto"/>
            <w:left w:val="none" w:sz="0" w:space="0" w:color="auto"/>
            <w:bottom w:val="none" w:sz="0" w:space="0" w:color="auto"/>
            <w:right w:val="none" w:sz="0" w:space="0" w:color="auto"/>
          </w:divBdr>
        </w:div>
        <w:div w:id="1753892627">
          <w:marLeft w:val="0"/>
          <w:marRight w:val="0"/>
          <w:marTop w:val="0"/>
          <w:marBottom w:val="0"/>
          <w:divBdr>
            <w:top w:val="none" w:sz="0" w:space="0" w:color="auto"/>
            <w:left w:val="none" w:sz="0" w:space="0" w:color="auto"/>
            <w:bottom w:val="none" w:sz="0" w:space="0" w:color="auto"/>
            <w:right w:val="none" w:sz="0" w:space="0" w:color="auto"/>
          </w:divBdr>
        </w:div>
        <w:div w:id="1753892628">
          <w:marLeft w:val="0"/>
          <w:marRight w:val="0"/>
          <w:marTop w:val="0"/>
          <w:marBottom w:val="0"/>
          <w:divBdr>
            <w:top w:val="none" w:sz="0" w:space="0" w:color="auto"/>
            <w:left w:val="none" w:sz="0" w:space="0" w:color="auto"/>
            <w:bottom w:val="none" w:sz="0" w:space="0" w:color="auto"/>
            <w:right w:val="none" w:sz="0" w:space="0" w:color="auto"/>
          </w:divBdr>
        </w:div>
        <w:div w:id="1753892629">
          <w:marLeft w:val="0"/>
          <w:marRight w:val="0"/>
          <w:marTop w:val="0"/>
          <w:marBottom w:val="0"/>
          <w:divBdr>
            <w:top w:val="none" w:sz="0" w:space="0" w:color="auto"/>
            <w:left w:val="none" w:sz="0" w:space="0" w:color="auto"/>
            <w:bottom w:val="none" w:sz="0" w:space="0" w:color="auto"/>
            <w:right w:val="none" w:sz="0" w:space="0" w:color="auto"/>
          </w:divBdr>
        </w:div>
        <w:div w:id="1753892630">
          <w:marLeft w:val="0"/>
          <w:marRight w:val="0"/>
          <w:marTop w:val="0"/>
          <w:marBottom w:val="0"/>
          <w:divBdr>
            <w:top w:val="none" w:sz="0" w:space="0" w:color="auto"/>
            <w:left w:val="none" w:sz="0" w:space="0" w:color="auto"/>
            <w:bottom w:val="none" w:sz="0" w:space="0" w:color="auto"/>
            <w:right w:val="none" w:sz="0" w:space="0" w:color="auto"/>
          </w:divBdr>
        </w:div>
        <w:div w:id="1753892631">
          <w:marLeft w:val="0"/>
          <w:marRight w:val="0"/>
          <w:marTop w:val="0"/>
          <w:marBottom w:val="0"/>
          <w:divBdr>
            <w:top w:val="none" w:sz="0" w:space="0" w:color="auto"/>
            <w:left w:val="none" w:sz="0" w:space="0" w:color="auto"/>
            <w:bottom w:val="none" w:sz="0" w:space="0" w:color="auto"/>
            <w:right w:val="none" w:sz="0" w:space="0" w:color="auto"/>
          </w:divBdr>
        </w:div>
        <w:div w:id="1753892632">
          <w:marLeft w:val="0"/>
          <w:marRight w:val="0"/>
          <w:marTop w:val="0"/>
          <w:marBottom w:val="0"/>
          <w:divBdr>
            <w:top w:val="none" w:sz="0" w:space="0" w:color="auto"/>
            <w:left w:val="none" w:sz="0" w:space="0" w:color="auto"/>
            <w:bottom w:val="none" w:sz="0" w:space="0" w:color="auto"/>
            <w:right w:val="none" w:sz="0" w:space="0" w:color="auto"/>
          </w:divBdr>
        </w:div>
        <w:div w:id="1753892634">
          <w:marLeft w:val="0"/>
          <w:marRight w:val="0"/>
          <w:marTop w:val="0"/>
          <w:marBottom w:val="0"/>
          <w:divBdr>
            <w:top w:val="none" w:sz="0" w:space="0" w:color="auto"/>
            <w:left w:val="none" w:sz="0" w:space="0" w:color="auto"/>
            <w:bottom w:val="none" w:sz="0" w:space="0" w:color="auto"/>
            <w:right w:val="none" w:sz="0" w:space="0" w:color="auto"/>
          </w:divBdr>
        </w:div>
        <w:div w:id="1753892635">
          <w:marLeft w:val="0"/>
          <w:marRight w:val="0"/>
          <w:marTop w:val="0"/>
          <w:marBottom w:val="0"/>
          <w:divBdr>
            <w:top w:val="none" w:sz="0" w:space="0" w:color="auto"/>
            <w:left w:val="none" w:sz="0" w:space="0" w:color="auto"/>
            <w:bottom w:val="none" w:sz="0" w:space="0" w:color="auto"/>
            <w:right w:val="none" w:sz="0" w:space="0" w:color="auto"/>
          </w:divBdr>
        </w:div>
        <w:div w:id="1753892636">
          <w:marLeft w:val="0"/>
          <w:marRight w:val="0"/>
          <w:marTop w:val="0"/>
          <w:marBottom w:val="0"/>
          <w:divBdr>
            <w:top w:val="none" w:sz="0" w:space="0" w:color="auto"/>
            <w:left w:val="none" w:sz="0" w:space="0" w:color="auto"/>
            <w:bottom w:val="none" w:sz="0" w:space="0" w:color="auto"/>
            <w:right w:val="none" w:sz="0" w:space="0" w:color="auto"/>
          </w:divBdr>
        </w:div>
        <w:div w:id="1753892637">
          <w:marLeft w:val="0"/>
          <w:marRight w:val="0"/>
          <w:marTop w:val="0"/>
          <w:marBottom w:val="0"/>
          <w:divBdr>
            <w:top w:val="none" w:sz="0" w:space="0" w:color="auto"/>
            <w:left w:val="none" w:sz="0" w:space="0" w:color="auto"/>
            <w:bottom w:val="none" w:sz="0" w:space="0" w:color="auto"/>
            <w:right w:val="none" w:sz="0" w:space="0" w:color="auto"/>
          </w:divBdr>
        </w:div>
        <w:div w:id="1753892638">
          <w:marLeft w:val="0"/>
          <w:marRight w:val="0"/>
          <w:marTop w:val="0"/>
          <w:marBottom w:val="0"/>
          <w:divBdr>
            <w:top w:val="none" w:sz="0" w:space="0" w:color="auto"/>
            <w:left w:val="none" w:sz="0" w:space="0" w:color="auto"/>
            <w:bottom w:val="none" w:sz="0" w:space="0" w:color="auto"/>
            <w:right w:val="none" w:sz="0" w:space="0" w:color="auto"/>
          </w:divBdr>
        </w:div>
        <w:div w:id="1753892639">
          <w:marLeft w:val="0"/>
          <w:marRight w:val="0"/>
          <w:marTop w:val="0"/>
          <w:marBottom w:val="0"/>
          <w:divBdr>
            <w:top w:val="none" w:sz="0" w:space="0" w:color="auto"/>
            <w:left w:val="none" w:sz="0" w:space="0" w:color="auto"/>
            <w:bottom w:val="none" w:sz="0" w:space="0" w:color="auto"/>
            <w:right w:val="none" w:sz="0" w:space="0" w:color="auto"/>
          </w:divBdr>
        </w:div>
        <w:div w:id="1753892640">
          <w:marLeft w:val="0"/>
          <w:marRight w:val="0"/>
          <w:marTop w:val="0"/>
          <w:marBottom w:val="0"/>
          <w:divBdr>
            <w:top w:val="none" w:sz="0" w:space="0" w:color="auto"/>
            <w:left w:val="none" w:sz="0" w:space="0" w:color="auto"/>
            <w:bottom w:val="none" w:sz="0" w:space="0" w:color="auto"/>
            <w:right w:val="none" w:sz="0" w:space="0" w:color="auto"/>
          </w:divBdr>
        </w:div>
        <w:div w:id="1753892641">
          <w:marLeft w:val="0"/>
          <w:marRight w:val="0"/>
          <w:marTop w:val="0"/>
          <w:marBottom w:val="0"/>
          <w:divBdr>
            <w:top w:val="none" w:sz="0" w:space="0" w:color="auto"/>
            <w:left w:val="none" w:sz="0" w:space="0" w:color="auto"/>
            <w:bottom w:val="none" w:sz="0" w:space="0" w:color="auto"/>
            <w:right w:val="none" w:sz="0" w:space="0" w:color="auto"/>
          </w:divBdr>
        </w:div>
        <w:div w:id="1753892642">
          <w:marLeft w:val="0"/>
          <w:marRight w:val="0"/>
          <w:marTop w:val="0"/>
          <w:marBottom w:val="0"/>
          <w:divBdr>
            <w:top w:val="none" w:sz="0" w:space="0" w:color="auto"/>
            <w:left w:val="none" w:sz="0" w:space="0" w:color="auto"/>
            <w:bottom w:val="none" w:sz="0" w:space="0" w:color="auto"/>
            <w:right w:val="none" w:sz="0" w:space="0" w:color="auto"/>
          </w:divBdr>
        </w:div>
        <w:div w:id="1753892643">
          <w:marLeft w:val="0"/>
          <w:marRight w:val="0"/>
          <w:marTop w:val="0"/>
          <w:marBottom w:val="0"/>
          <w:divBdr>
            <w:top w:val="none" w:sz="0" w:space="0" w:color="auto"/>
            <w:left w:val="none" w:sz="0" w:space="0" w:color="auto"/>
            <w:bottom w:val="none" w:sz="0" w:space="0" w:color="auto"/>
            <w:right w:val="none" w:sz="0" w:space="0" w:color="auto"/>
          </w:divBdr>
        </w:div>
        <w:div w:id="1753892644">
          <w:marLeft w:val="0"/>
          <w:marRight w:val="0"/>
          <w:marTop w:val="0"/>
          <w:marBottom w:val="0"/>
          <w:divBdr>
            <w:top w:val="none" w:sz="0" w:space="0" w:color="auto"/>
            <w:left w:val="none" w:sz="0" w:space="0" w:color="auto"/>
            <w:bottom w:val="none" w:sz="0" w:space="0" w:color="auto"/>
            <w:right w:val="none" w:sz="0" w:space="0" w:color="auto"/>
          </w:divBdr>
        </w:div>
        <w:div w:id="1753892645">
          <w:marLeft w:val="0"/>
          <w:marRight w:val="0"/>
          <w:marTop w:val="0"/>
          <w:marBottom w:val="0"/>
          <w:divBdr>
            <w:top w:val="none" w:sz="0" w:space="0" w:color="auto"/>
            <w:left w:val="none" w:sz="0" w:space="0" w:color="auto"/>
            <w:bottom w:val="none" w:sz="0" w:space="0" w:color="auto"/>
            <w:right w:val="none" w:sz="0" w:space="0" w:color="auto"/>
          </w:divBdr>
        </w:div>
        <w:div w:id="1753892646">
          <w:marLeft w:val="0"/>
          <w:marRight w:val="0"/>
          <w:marTop w:val="0"/>
          <w:marBottom w:val="0"/>
          <w:divBdr>
            <w:top w:val="none" w:sz="0" w:space="0" w:color="auto"/>
            <w:left w:val="none" w:sz="0" w:space="0" w:color="auto"/>
            <w:bottom w:val="none" w:sz="0" w:space="0" w:color="auto"/>
            <w:right w:val="none" w:sz="0" w:space="0" w:color="auto"/>
          </w:divBdr>
        </w:div>
        <w:div w:id="1753892647">
          <w:marLeft w:val="0"/>
          <w:marRight w:val="0"/>
          <w:marTop w:val="0"/>
          <w:marBottom w:val="0"/>
          <w:divBdr>
            <w:top w:val="none" w:sz="0" w:space="0" w:color="auto"/>
            <w:left w:val="none" w:sz="0" w:space="0" w:color="auto"/>
            <w:bottom w:val="none" w:sz="0" w:space="0" w:color="auto"/>
            <w:right w:val="none" w:sz="0" w:space="0" w:color="auto"/>
          </w:divBdr>
        </w:div>
        <w:div w:id="1753892648">
          <w:marLeft w:val="0"/>
          <w:marRight w:val="0"/>
          <w:marTop w:val="0"/>
          <w:marBottom w:val="0"/>
          <w:divBdr>
            <w:top w:val="none" w:sz="0" w:space="0" w:color="auto"/>
            <w:left w:val="none" w:sz="0" w:space="0" w:color="auto"/>
            <w:bottom w:val="none" w:sz="0" w:space="0" w:color="auto"/>
            <w:right w:val="none" w:sz="0" w:space="0" w:color="auto"/>
          </w:divBdr>
        </w:div>
        <w:div w:id="1753892649">
          <w:marLeft w:val="0"/>
          <w:marRight w:val="0"/>
          <w:marTop w:val="0"/>
          <w:marBottom w:val="0"/>
          <w:divBdr>
            <w:top w:val="none" w:sz="0" w:space="0" w:color="auto"/>
            <w:left w:val="none" w:sz="0" w:space="0" w:color="auto"/>
            <w:bottom w:val="none" w:sz="0" w:space="0" w:color="auto"/>
            <w:right w:val="none" w:sz="0" w:space="0" w:color="auto"/>
          </w:divBdr>
        </w:div>
        <w:div w:id="1753892651">
          <w:marLeft w:val="0"/>
          <w:marRight w:val="0"/>
          <w:marTop w:val="0"/>
          <w:marBottom w:val="0"/>
          <w:divBdr>
            <w:top w:val="none" w:sz="0" w:space="0" w:color="auto"/>
            <w:left w:val="none" w:sz="0" w:space="0" w:color="auto"/>
            <w:bottom w:val="none" w:sz="0" w:space="0" w:color="auto"/>
            <w:right w:val="none" w:sz="0" w:space="0" w:color="auto"/>
          </w:divBdr>
        </w:div>
        <w:div w:id="1753892652">
          <w:marLeft w:val="0"/>
          <w:marRight w:val="0"/>
          <w:marTop w:val="0"/>
          <w:marBottom w:val="0"/>
          <w:divBdr>
            <w:top w:val="none" w:sz="0" w:space="0" w:color="auto"/>
            <w:left w:val="none" w:sz="0" w:space="0" w:color="auto"/>
            <w:bottom w:val="none" w:sz="0" w:space="0" w:color="auto"/>
            <w:right w:val="none" w:sz="0" w:space="0" w:color="auto"/>
          </w:divBdr>
        </w:div>
        <w:div w:id="1753892653">
          <w:marLeft w:val="0"/>
          <w:marRight w:val="0"/>
          <w:marTop w:val="0"/>
          <w:marBottom w:val="0"/>
          <w:divBdr>
            <w:top w:val="none" w:sz="0" w:space="0" w:color="auto"/>
            <w:left w:val="none" w:sz="0" w:space="0" w:color="auto"/>
            <w:bottom w:val="none" w:sz="0" w:space="0" w:color="auto"/>
            <w:right w:val="none" w:sz="0" w:space="0" w:color="auto"/>
          </w:divBdr>
        </w:div>
        <w:div w:id="1753892654">
          <w:marLeft w:val="0"/>
          <w:marRight w:val="0"/>
          <w:marTop w:val="0"/>
          <w:marBottom w:val="0"/>
          <w:divBdr>
            <w:top w:val="none" w:sz="0" w:space="0" w:color="auto"/>
            <w:left w:val="none" w:sz="0" w:space="0" w:color="auto"/>
            <w:bottom w:val="none" w:sz="0" w:space="0" w:color="auto"/>
            <w:right w:val="none" w:sz="0" w:space="0" w:color="auto"/>
          </w:divBdr>
        </w:div>
        <w:div w:id="1753892655">
          <w:marLeft w:val="0"/>
          <w:marRight w:val="0"/>
          <w:marTop w:val="0"/>
          <w:marBottom w:val="0"/>
          <w:divBdr>
            <w:top w:val="none" w:sz="0" w:space="0" w:color="auto"/>
            <w:left w:val="none" w:sz="0" w:space="0" w:color="auto"/>
            <w:bottom w:val="none" w:sz="0" w:space="0" w:color="auto"/>
            <w:right w:val="none" w:sz="0" w:space="0" w:color="auto"/>
          </w:divBdr>
        </w:div>
        <w:div w:id="1753892656">
          <w:marLeft w:val="0"/>
          <w:marRight w:val="0"/>
          <w:marTop w:val="0"/>
          <w:marBottom w:val="0"/>
          <w:divBdr>
            <w:top w:val="none" w:sz="0" w:space="0" w:color="auto"/>
            <w:left w:val="none" w:sz="0" w:space="0" w:color="auto"/>
            <w:bottom w:val="none" w:sz="0" w:space="0" w:color="auto"/>
            <w:right w:val="none" w:sz="0" w:space="0" w:color="auto"/>
          </w:divBdr>
        </w:div>
        <w:div w:id="1753892657">
          <w:marLeft w:val="0"/>
          <w:marRight w:val="0"/>
          <w:marTop w:val="0"/>
          <w:marBottom w:val="0"/>
          <w:divBdr>
            <w:top w:val="none" w:sz="0" w:space="0" w:color="auto"/>
            <w:left w:val="none" w:sz="0" w:space="0" w:color="auto"/>
            <w:bottom w:val="none" w:sz="0" w:space="0" w:color="auto"/>
            <w:right w:val="none" w:sz="0" w:space="0" w:color="auto"/>
          </w:divBdr>
        </w:div>
        <w:div w:id="1753892658">
          <w:marLeft w:val="0"/>
          <w:marRight w:val="0"/>
          <w:marTop w:val="0"/>
          <w:marBottom w:val="0"/>
          <w:divBdr>
            <w:top w:val="none" w:sz="0" w:space="0" w:color="auto"/>
            <w:left w:val="none" w:sz="0" w:space="0" w:color="auto"/>
            <w:bottom w:val="none" w:sz="0" w:space="0" w:color="auto"/>
            <w:right w:val="none" w:sz="0" w:space="0" w:color="auto"/>
          </w:divBdr>
        </w:div>
        <w:div w:id="1753892659">
          <w:marLeft w:val="0"/>
          <w:marRight w:val="0"/>
          <w:marTop w:val="0"/>
          <w:marBottom w:val="0"/>
          <w:divBdr>
            <w:top w:val="none" w:sz="0" w:space="0" w:color="auto"/>
            <w:left w:val="none" w:sz="0" w:space="0" w:color="auto"/>
            <w:bottom w:val="none" w:sz="0" w:space="0" w:color="auto"/>
            <w:right w:val="none" w:sz="0" w:space="0" w:color="auto"/>
          </w:divBdr>
        </w:div>
        <w:div w:id="1753892660">
          <w:marLeft w:val="0"/>
          <w:marRight w:val="0"/>
          <w:marTop w:val="0"/>
          <w:marBottom w:val="0"/>
          <w:divBdr>
            <w:top w:val="none" w:sz="0" w:space="0" w:color="auto"/>
            <w:left w:val="none" w:sz="0" w:space="0" w:color="auto"/>
            <w:bottom w:val="none" w:sz="0" w:space="0" w:color="auto"/>
            <w:right w:val="none" w:sz="0" w:space="0" w:color="auto"/>
          </w:divBdr>
        </w:div>
        <w:div w:id="1753892661">
          <w:marLeft w:val="0"/>
          <w:marRight w:val="0"/>
          <w:marTop w:val="0"/>
          <w:marBottom w:val="0"/>
          <w:divBdr>
            <w:top w:val="none" w:sz="0" w:space="0" w:color="auto"/>
            <w:left w:val="none" w:sz="0" w:space="0" w:color="auto"/>
            <w:bottom w:val="none" w:sz="0" w:space="0" w:color="auto"/>
            <w:right w:val="none" w:sz="0" w:space="0" w:color="auto"/>
          </w:divBdr>
        </w:div>
        <w:div w:id="1753892664">
          <w:marLeft w:val="0"/>
          <w:marRight w:val="0"/>
          <w:marTop w:val="0"/>
          <w:marBottom w:val="0"/>
          <w:divBdr>
            <w:top w:val="none" w:sz="0" w:space="0" w:color="auto"/>
            <w:left w:val="none" w:sz="0" w:space="0" w:color="auto"/>
            <w:bottom w:val="none" w:sz="0" w:space="0" w:color="auto"/>
            <w:right w:val="none" w:sz="0" w:space="0" w:color="auto"/>
          </w:divBdr>
        </w:div>
        <w:div w:id="1753892665">
          <w:marLeft w:val="0"/>
          <w:marRight w:val="0"/>
          <w:marTop w:val="0"/>
          <w:marBottom w:val="0"/>
          <w:divBdr>
            <w:top w:val="none" w:sz="0" w:space="0" w:color="auto"/>
            <w:left w:val="none" w:sz="0" w:space="0" w:color="auto"/>
            <w:bottom w:val="none" w:sz="0" w:space="0" w:color="auto"/>
            <w:right w:val="none" w:sz="0" w:space="0" w:color="auto"/>
          </w:divBdr>
        </w:div>
        <w:div w:id="1753892666">
          <w:marLeft w:val="0"/>
          <w:marRight w:val="0"/>
          <w:marTop w:val="0"/>
          <w:marBottom w:val="0"/>
          <w:divBdr>
            <w:top w:val="none" w:sz="0" w:space="0" w:color="auto"/>
            <w:left w:val="none" w:sz="0" w:space="0" w:color="auto"/>
            <w:bottom w:val="none" w:sz="0" w:space="0" w:color="auto"/>
            <w:right w:val="none" w:sz="0" w:space="0" w:color="auto"/>
          </w:divBdr>
        </w:div>
        <w:div w:id="1753892667">
          <w:marLeft w:val="0"/>
          <w:marRight w:val="0"/>
          <w:marTop w:val="0"/>
          <w:marBottom w:val="0"/>
          <w:divBdr>
            <w:top w:val="none" w:sz="0" w:space="0" w:color="auto"/>
            <w:left w:val="none" w:sz="0" w:space="0" w:color="auto"/>
            <w:bottom w:val="none" w:sz="0" w:space="0" w:color="auto"/>
            <w:right w:val="none" w:sz="0" w:space="0" w:color="auto"/>
          </w:divBdr>
        </w:div>
        <w:div w:id="1753892669">
          <w:marLeft w:val="0"/>
          <w:marRight w:val="0"/>
          <w:marTop w:val="0"/>
          <w:marBottom w:val="0"/>
          <w:divBdr>
            <w:top w:val="none" w:sz="0" w:space="0" w:color="auto"/>
            <w:left w:val="none" w:sz="0" w:space="0" w:color="auto"/>
            <w:bottom w:val="none" w:sz="0" w:space="0" w:color="auto"/>
            <w:right w:val="none" w:sz="0" w:space="0" w:color="auto"/>
          </w:divBdr>
        </w:div>
        <w:div w:id="1753892670">
          <w:marLeft w:val="0"/>
          <w:marRight w:val="0"/>
          <w:marTop w:val="0"/>
          <w:marBottom w:val="0"/>
          <w:divBdr>
            <w:top w:val="none" w:sz="0" w:space="0" w:color="auto"/>
            <w:left w:val="none" w:sz="0" w:space="0" w:color="auto"/>
            <w:bottom w:val="none" w:sz="0" w:space="0" w:color="auto"/>
            <w:right w:val="none" w:sz="0" w:space="0" w:color="auto"/>
          </w:divBdr>
        </w:div>
        <w:div w:id="1753892671">
          <w:marLeft w:val="0"/>
          <w:marRight w:val="0"/>
          <w:marTop w:val="0"/>
          <w:marBottom w:val="0"/>
          <w:divBdr>
            <w:top w:val="none" w:sz="0" w:space="0" w:color="auto"/>
            <w:left w:val="none" w:sz="0" w:space="0" w:color="auto"/>
            <w:bottom w:val="none" w:sz="0" w:space="0" w:color="auto"/>
            <w:right w:val="none" w:sz="0" w:space="0" w:color="auto"/>
          </w:divBdr>
        </w:div>
        <w:div w:id="1753892672">
          <w:marLeft w:val="0"/>
          <w:marRight w:val="0"/>
          <w:marTop w:val="0"/>
          <w:marBottom w:val="0"/>
          <w:divBdr>
            <w:top w:val="none" w:sz="0" w:space="0" w:color="auto"/>
            <w:left w:val="none" w:sz="0" w:space="0" w:color="auto"/>
            <w:bottom w:val="none" w:sz="0" w:space="0" w:color="auto"/>
            <w:right w:val="none" w:sz="0" w:space="0" w:color="auto"/>
          </w:divBdr>
        </w:div>
        <w:div w:id="1753892673">
          <w:marLeft w:val="0"/>
          <w:marRight w:val="0"/>
          <w:marTop w:val="0"/>
          <w:marBottom w:val="0"/>
          <w:divBdr>
            <w:top w:val="none" w:sz="0" w:space="0" w:color="auto"/>
            <w:left w:val="none" w:sz="0" w:space="0" w:color="auto"/>
            <w:bottom w:val="none" w:sz="0" w:space="0" w:color="auto"/>
            <w:right w:val="none" w:sz="0" w:space="0" w:color="auto"/>
          </w:divBdr>
        </w:div>
        <w:div w:id="1753892674">
          <w:marLeft w:val="0"/>
          <w:marRight w:val="0"/>
          <w:marTop w:val="0"/>
          <w:marBottom w:val="0"/>
          <w:divBdr>
            <w:top w:val="none" w:sz="0" w:space="0" w:color="auto"/>
            <w:left w:val="none" w:sz="0" w:space="0" w:color="auto"/>
            <w:bottom w:val="none" w:sz="0" w:space="0" w:color="auto"/>
            <w:right w:val="none" w:sz="0" w:space="0" w:color="auto"/>
          </w:divBdr>
        </w:div>
        <w:div w:id="1753892675">
          <w:marLeft w:val="0"/>
          <w:marRight w:val="0"/>
          <w:marTop w:val="0"/>
          <w:marBottom w:val="0"/>
          <w:divBdr>
            <w:top w:val="none" w:sz="0" w:space="0" w:color="auto"/>
            <w:left w:val="none" w:sz="0" w:space="0" w:color="auto"/>
            <w:bottom w:val="none" w:sz="0" w:space="0" w:color="auto"/>
            <w:right w:val="none" w:sz="0" w:space="0" w:color="auto"/>
          </w:divBdr>
        </w:div>
        <w:div w:id="1753892676">
          <w:marLeft w:val="0"/>
          <w:marRight w:val="0"/>
          <w:marTop w:val="0"/>
          <w:marBottom w:val="0"/>
          <w:divBdr>
            <w:top w:val="none" w:sz="0" w:space="0" w:color="auto"/>
            <w:left w:val="none" w:sz="0" w:space="0" w:color="auto"/>
            <w:bottom w:val="none" w:sz="0" w:space="0" w:color="auto"/>
            <w:right w:val="none" w:sz="0" w:space="0" w:color="auto"/>
          </w:divBdr>
        </w:div>
        <w:div w:id="1753892679">
          <w:marLeft w:val="0"/>
          <w:marRight w:val="0"/>
          <w:marTop w:val="0"/>
          <w:marBottom w:val="0"/>
          <w:divBdr>
            <w:top w:val="none" w:sz="0" w:space="0" w:color="auto"/>
            <w:left w:val="none" w:sz="0" w:space="0" w:color="auto"/>
            <w:bottom w:val="none" w:sz="0" w:space="0" w:color="auto"/>
            <w:right w:val="none" w:sz="0" w:space="0" w:color="auto"/>
          </w:divBdr>
        </w:div>
        <w:div w:id="1753892680">
          <w:marLeft w:val="0"/>
          <w:marRight w:val="0"/>
          <w:marTop w:val="0"/>
          <w:marBottom w:val="0"/>
          <w:divBdr>
            <w:top w:val="none" w:sz="0" w:space="0" w:color="auto"/>
            <w:left w:val="none" w:sz="0" w:space="0" w:color="auto"/>
            <w:bottom w:val="none" w:sz="0" w:space="0" w:color="auto"/>
            <w:right w:val="none" w:sz="0" w:space="0" w:color="auto"/>
          </w:divBdr>
        </w:div>
        <w:div w:id="1753892681">
          <w:marLeft w:val="0"/>
          <w:marRight w:val="0"/>
          <w:marTop w:val="0"/>
          <w:marBottom w:val="0"/>
          <w:divBdr>
            <w:top w:val="none" w:sz="0" w:space="0" w:color="auto"/>
            <w:left w:val="none" w:sz="0" w:space="0" w:color="auto"/>
            <w:bottom w:val="none" w:sz="0" w:space="0" w:color="auto"/>
            <w:right w:val="none" w:sz="0" w:space="0" w:color="auto"/>
          </w:divBdr>
        </w:div>
        <w:div w:id="1753892682">
          <w:marLeft w:val="0"/>
          <w:marRight w:val="0"/>
          <w:marTop w:val="0"/>
          <w:marBottom w:val="0"/>
          <w:divBdr>
            <w:top w:val="none" w:sz="0" w:space="0" w:color="auto"/>
            <w:left w:val="none" w:sz="0" w:space="0" w:color="auto"/>
            <w:bottom w:val="none" w:sz="0" w:space="0" w:color="auto"/>
            <w:right w:val="none" w:sz="0" w:space="0" w:color="auto"/>
          </w:divBdr>
        </w:div>
        <w:div w:id="1753892683">
          <w:marLeft w:val="0"/>
          <w:marRight w:val="0"/>
          <w:marTop w:val="0"/>
          <w:marBottom w:val="0"/>
          <w:divBdr>
            <w:top w:val="none" w:sz="0" w:space="0" w:color="auto"/>
            <w:left w:val="none" w:sz="0" w:space="0" w:color="auto"/>
            <w:bottom w:val="none" w:sz="0" w:space="0" w:color="auto"/>
            <w:right w:val="none" w:sz="0" w:space="0" w:color="auto"/>
          </w:divBdr>
        </w:div>
        <w:div w:id="1753892684">
          <w:marLeft w:val="0"/>
          <w:marRight w:val="0"/>
          <w:marTop w:val="0"/>
          <w:marBottom w:val="0"/>
          <w:divBdr>
            <w:top w:val="none" w:sz="0" w:space="0" w:color="auto"/>
            <w:left w:val="none" w:sz="0" w:space="0" w:color="auto"/>
            <w:bottom w:val="none" w:sz="0" w:space="0" w:color="auto"/>
            <w:right w:val="none" w:sz="0" w:space="0" w:color="auto"/>
          </w:divBdr>
        </w:div>
        <w:div w:id="1753892685">
          <w:marLeft w:val="0"/>
          <w:marRight w:val="0"/>
          <w:marTop w:val="0"/>
          <w:marBottom w:val="0"/>
          <w:divBdr>
            <w:top w:val="none" w:sz="0" w:space="0" w:color="auto"/>
            <w:left w:val="none" w:sz="0" w:space="0" w:color="auto"/>
            <w:bottom w:val="none" w:sz="0" w:space="0" w:color="auto"/>
            <w:right w:val="none" w:sz="0" w:space="0" w:color="auto"/>
          </w:divBdr>
        </w:div>
        <w:div w:id="1753892686">
          <w:marLeft w:val="0"/>
          <w:marRight w:val="0"/>
          <w:marTop w:val="0"/>
          <w:marBottom w:val="0"/>
          <w:divBdr>
            <w:top w:val="none" w:sz="0" w:space="0" w:color="auto"/>
            <w:left w:val="none" w:sz="0" w:space="0" w:color="auto"/>
            <w:bottom w:val="none" w:sz="0" w:space="0" w:color="auto"/>
            <w:right w:val="none" w:sz="0" w:space="0" w:color="auto"/>
          </w:divBdr>
        </w:div>
        <w:div w:id="1753892687">
          <w:marLeft w:val="0"/>
          <w:marRight w:val="0"/>
          <w:marTop w:val="0"/>
          <w:marBottom w:val="0"/>
          <w:divBdr>
            <w:top w:val="none" w:sz="0" w:space="0" w:color="auto"/>
            <w:left w:val="none" w:sz="0" w:space="0" w:color="auto"/>
            <w:bottom w:val="none" w:sz="0" w:space="0" w:color="auto"/>
            <w:right w:val="none" w:sz="0" w:space="0" w:color="auto"/>
          </w:divBdr>
        </w:div>
        <w:div w:id="1753892688">
          <w:marLeft w:val="0"/>
          <w:marRight w:val="0"/>
          <w:marTop w:val="0"/>
          <w:marBottom w:val="0"/>
          <w:divBdr>
            <w:top w:val="none" w:sz="0" w:space="0" w:color="auto"/>
            <w:left w:val="none" w:sz="0" w:space="0" w:color="auto"/>
            <w:bottom w:val="none" w:sz="0" w:space="0" w:color="auto"/>
            <w:right w:val="none" w:sz="0" w:space="0" w:color="auto"/>
          </w:divBdr>
        </w:div>
        <w:div w:id="1753892689">
          <w:marLeft w:val="0"/>
          <w:marRight w:val="0"/>
          <w:marTop w:val="0"/>
          <w:marBottom w:val="0"/>
          <w:divBdr>
            <w:top w:val="none" w:sz="0" w:space="0" w:color="auto"/>
            <w:left w:val="none" w:sz="0" w:space="0" w:color="auto"/>
            <w:bottom w:val="none" w:sz="0" w:space="0" w:color="auto"/>
            <w:right w:val="none" w:sz="0" w:space="0" w:color="auto"/>
          </w:divBdr>
        </w:div>
        <w:div w:id="1753892690">
          <w:marLeft w:val="0"/>
          <w:marRight w:val="0"/>
          <w:marTop w:val="0"/>
          <w:marBottom w:val="0"/>
          <w:divBdr>
            <w:top w:val="none" w:sz="0" w:space="0" w:color="auto"/>
            <w:left w:val="none" w:sz="0" w:space="0" w:color="auto"/>
            <w:bottom w:val="none" w:sz="0" w:space="0" w:color="auto"/>
            <w:right w:val="none" w:sz="0" w:space="0" w:color="auto"/>
          </w:divBdr>
        </w:div>
        <w:div w:id="1753892691">
          <w:marLeft w:val="0"/>
          <w:marRight w:val="0"/>
          <w:marTop w:val="0"/>
          <w:marBottom w:val="0"/>
          <w:divBdr>
            <w:top w:val="none" w:sz="0" w:space="0" w:color="auto"/>
            <w:left w:val="none" w:sz="0" w:space="0" w:color="auto"/>
            <w:bottom w:val="none" w:sz="0" w:space="0" w:color="auto"/>
            <w:right w:val="none" w:sz="0" w:space="0" w:color="auto"/>
          </w:divBdr>
        </w:div>
        <w:div w:id="1753892692">
          <w:marLeft w:val="0"/>
          <w:marRight w:val="0"/>
          <w:marTop w:val="0"/>
          <w:marBottom w:val="0"/>
          <w:divBdr>
            <w:top w:val="none" w:sz="0" w:space="0" w:color="auto"/>
            <w:left w:val="none" w:sz="0" w:space="0" w:color="auto"/>
            <w:bottom w:val="none" w:sz="0" w:space="0" w:color="auto"/>
            <w:right w:val="none" w:sz="0" w:space="0" w:color="auto"/>
          </w:divBdr>
        </w:div>
        <w:div w:id="1753892693">
          <w:marLeft w:val="0"/>
          <w:marRight w:val="0"/>
          <w:marTop w:val="0"/>
          <w:marBottom w:val="0"/>
          <w:divBdr>
            <w:top w:val="none" w:sz="0" w:space="0" w:color="auto"/>
            <w:left w:val="none" w:sz="0" w:space="0" w:color="auto"/>
            <w:bottom w:val="none" w:sz="0" w:space="0" w:color="auto"/>
            <w:right w:val="none" w:sz="0" w:space="0" w:color="auto"/>
          </w:divBdr>
        </w:div>
        <w:div w:id="1753892694">
          <w:marLeft w:val="0"/>
          <w:marRight w:val="0"/>
          <w:marTop w:val="0"/>
          <w:marBottom w:val="0"/>
          <w:divBdr>
            <w:top w:val="none" w:sz="0" w:space="0" w:color="auto"/>
            <w:left w:val="none" w:sz="0" w:space="0" w:color="auto"/>
            <w:bottom w:val="none" w:sz="0" w:space="0" w:color="auto"/>
            <w:right w:val="none" w:sz="0" w:space="0" w:color="auto"/>
          </w:divBdr>
        </w:div>
        <w:div w:id="1753892695">
          <w:marLeft w:val="0"/>
          <w:marRight w:val="0"/>
          <w:marTop w:val="0"/>
          <w:marBottom w:val="0"/>
          <w:divBdr>
            <w:top w:val="none" w:sz="0" w:space="0" w:color="auto"/>
            <w:left w:val="none" w:sz="0" w:space="0" w:color="auto"/>
            <w:bottom w:val="none" w:sz="0" w:space="0" w:color="auto"/>
            <w:right w:val="none" w:sz="0" w:space="0" w:color="auto"/>
          </w:divBdr>
        </w:div>
        <w:div w:id="1753892696">
          <w:marLeft w:val="0"/>
          <w:marRight w:val="0"/>
          <w:marTop w:val="0"/>
          <w:marBottom w:val="0"/>
          <w:divBdr>
            <w:top w:val="none" w:sz="0" w:space="0" w:color="auto"/>
            <w:left w:val="none" w:sz="0" w:space="0" w:color="auto"/>
            <w:bottom w:val="none" w:sz="0" w:space="0" w:color="auto"/>
            <w:right w:val="none" w:sz="0" w:space="0" w:color="auto"/>
          </w:divBdr>
        </w:div>
        <w:div w:id="1753892697">
          <w:marLeft w:val="0"/>
          <w:marRight w:val="0"/>
          <w:marTop w:val="0"/>
          <w:marBottom w:val="0"/>
          <w:divBdr>
            <w:top w:val="none" w:sz="0" w:space="0" w:color="auto"/>
            <w:left w:val="none" w:sz="0" w:space="0" w:color="auto"/>
            <w:bottom w:val="none" w:sz="0" w:space="0" w:color="auto"/>
            <w:right w:val="none" w:sz="0" w:space="0" w:color="auto"/>
          </w:divBdr>
        </w:div>
        <w:div w:id="1753892698">
          <w:marLeft w:val="0"/>
          <w:marRight w:val="0"/>
          <w:marTop w:val="0"/>
          <w:marBottom w:val="0"/>
          <w:divBdr>
            <w:top w:val="none" w:sz="0" w:space="0" w:color="auto"/>
            <w:left w:val="none" w:sz="0" w:space="0" w:color="auto"/>
            <w:bottom w:val="none" w:sz="0" w:space="0" w:color="auto"/>
            <w:right w:val="none" w:sz="0" w:space="0" w:color="auto"/>
          </w:divBdr>
        </w:div>
        <w:div w:id="1753892699">
          <w:marLeft w:val="0"/>
          <w:marRight w:val="0"/>
          <w:marTop w:val="0"/>
          <w:marBottom w:val="0"/>
          <w:divBdr>
            <w:top w:val="none" w:sz="0" w:space="0" w:color="auto"/>
            <w:left w:val="none" w:sz="0" w:space="0" w:color="auto"/>
            <w:bottom w:val="none" w:sz="0" w:space="0" w:color="auto"/>
            <w:right w:val="none" w:sz="0" w:space="0" w:color="auto"/>
          </w:divBdr>
        </w:div>
        <w:div w:id="1753892700">
          <w:marLeft w:val="0"/>
          <w:marRight w:val="0"/>
          <w:marTop w:val="0"/>
          <w:marBottom w:val="0"/>
          <w:divBdr>
            <w:top w:val="none" w:sz="0" w:space="0" w:color="auto"/>
            <w:left w:val="none" w:sz="0" w:space="0" w:color="auto"/>
            <w:bottom w:val="none" w:sz="0" w:space="0" w:color="auto"/>
            <w:right w:val="none" w:sz="0" w:space="0" w:color="auto"/>
          </w:divBdr>
        </w:div>
        <w:div w:id="1753892701">
          <w:marLeft w:val="0"/>
          <w:marRight w:val="0"/>
          <w:marTop w:val="0"/>
          <w:marBottom w:val="0"/>
          <w:divBdr>
            <w:top w:val="none" w:sz="0" w:space="0" w:color="auto"/>
            <w:left w:val="none" w:sz="0" w:space="0" w:color="auto"/>
            <w:bottom w:val="none" w:sz="0" w:space="0" w:color="auto"/>
            <w:right w:val="none" w:sz="0" w:space="0" w:color="auto"/>
          </w:divBdr>
        </w:div>
        <w:div w:id="1753892702">
          <w:marLeft w:val="0"/>
          <w:marRight w:val="0"/>
          <w:marTop w:val="0"/>
          <w:marBottom w:val="0"/>
          <w:divBdr>
            <w:top w:val="none" w:sz="0" w:space="0" w:color="auto"/>
            <w:left w:val="none" w:sz="0" w:space="0" w:color="auto"/>
            <w:bottom w:val="none" w:sz="0" w:space="0" w:color="auto"/>
            <w:right w:val="none" w:sz="0" w:space="0" w:color="auto"/>
          </w:divBdr>
        </w:div>
        <w:div w:id="1753892703">
          <w:marLeft w:val="0"/>
          <w:marRight w:val="0"/>
          <w:marTop w:val="0"/>
          <w:marBottom w:val="0"/>
          <w:divBdr>
            <w:top w:val="none" w:sz="0" w:space="0" w:color="auto"/>
            <w:left w:val="none" w:sz="0" w:space="0" w:color="auto"/>
            <w:bottom w:val="none" w:sz="0" w:space="0" w:color="auto"/>
            <w:right w:val="none" w:sz="0" w:space="0" w:color="auto"/>
          </w:divBdr>
        </w:div>
        <w:div w:id="1753892705">
          <w:marLeft w:val="0"/>
          <w:marRight w:val="0"/>
          <w:marTop w:val="0"/>
          <w:marBottom w:val="0"/>
          <w:divBdr>
            <w:top w:val="none" w:sz="0" w:space="0" w:color="auto"/>
            <w:left w:val="none" w:sz="0" w:space="0" w:color="auto"/>
            <w:bottom w:val="none" w:sz="0" w:space="0" w:color="auto"/>
            <w:right w:val="none" w:sz="0" w:space="0" w:color="auto"/>
          </w:divBdr>
        </w:div>
        <w:div w:id="1753892706">
          <w:marLeft w:val="0"/>
          <w:marRight w:val="0"/>
          <w:marTop w:val="0"/>
          <w:marBottom w:val="0"/>
          <w:divBdr>
            <w:top w:val="none" w:sz="0" w:space="0" w:color="auto"/>
            <w:left w:val="none" w:sz="0" w:space="0" w:color="auto"/>
            <w:bottom w:val="none" w:sz="0" w:space="0" w:color="auto"/>
            <w:right w:val="none" w:sz="0" w:space="0" w:color="auto"/>
          </w:divBdr>
        </w:div>
        <w:div w:id="1753892707">
          <w:marLeft w:val="0"/>
          <w:marRight w:val="0"/>
          <w:marTop w:val="0"/>
          <w:marBottom w:val="0"/>
          <w:divBdr>
            <w:top w:val="none" w:sz="0" w:space="0" w:color="auto"/>
            <w:left w:val="none" w:sz="0" w:space="0" w:color="auto"/>
            <w:bottom w:val="none" w:sz="0" w:space="0" w:color="auto"/>
            <w:right w:val="none" w:sz="0" w:space="0" w:color="auto"/>
          </w:divBdr>
        </w:div>
        <w:div w:id="1753892708">
          <w:marLeft w:val="0"/>
          <w:marRight w:val="0"/>
          <w:marTop w:val="0"/>
          <w:marBottom w:val="0"/>
          <w:divBdr>
            <w:top w:val="none" w:sz="0" w:space="0" w:color="auto"/>
            <w:left w:val="none" w:sz="0" w:space="0" w:color="auto"/>
            <w:bottom w:val="none" w:sz="0" w:space="0" w:color="auto"/>
            <w:right w:val="none" w:sz="0" w:space="0" w:color="auto"/>
          </w:divBdr>
        </w:div>
        <w:div w:id="1753892709">
          <w:marLeft w:val="0"/>
          <w:marRight w:val="0"/>
          <w:marTop w:val="0"/>
          <w:marBottom w:val="0"/>
          <w:divBdr>
            <w:top w:val="none" w:sz="0" w:space="0" w:color="auto"/>
            <w:left w:val="none" w:sz="0" w:space="0" w:color="auto"/>
            <w:bottom w:val="none" w:sz="0" w:space="0" w:color="auto"/>
            <w:right w:val="none" w:sz="0" w:space="0" w:color="auto"/>
          </w:divBdr>
        </w:div>
        <w:div w:id="1753892711">
          <w:marLeft w:val="0"/>
          <w:marRight w:val="0"/>
          <w:marTop w:val="0"/>
          <w:marBottom w:val="0"/>
          <w:divBdr>
            <w:top w:val="none" w:sz="0" w:space="0" w:color="auto"/>
            <w:left w:val="none" w:sz="0" w:space="0" w:color="auto"/>
            <w:bottom w:val="none" w:sz="0" w:space="0" w:color="auto"/>
            <w:right w:val="none" w:sz="0" w:space="0" w:color="auto"/>
          </w:divBdr>
        </w:div>
        <w:div w:id="1753892712">
          <w:marLeft w:val="0"/>
          <w:marRight w:val="0"/>
          <w:marTop w:val="0"/>
          <w:marBottom w:val="0"/>
          <w:divBdr>
            <w:top w:val="none" w:sz="0" w:space="0" w:color="auto"/>
            <w:left w:val="none" w:sz="0" w:space="0" w:color="auto"/>
            <w:bottom w:val="none" w:sz="0" w:space="0" w:color="auto"/>
            <w:right w:val="none" w:sz="0" w:space="0" w:color="auto"/>
          </w:divBdr>
        </w:div>
        <w:div w:id="1753892713">
          <w:marLeft w:val="0"/>
          <w:marRight w:val="0"/>
          <w:marTop w:val="0"/>
          <w:marBottom w:val="0"/>
          <w:divBdr>
            <w:top w:val="none" w:sz="0" w:space="0" w:color="auto"/>
            <w:left w:val="none" w:sz="0" w:space="0" w:color="auto"/>
            <w:bottom w:val="none" w:sz="0" w:space="0" w:color="auto"/>
            <w:right w:val="none" w:sz="0" w:space="0" w:color="auto"/>
          </w:divBdr>
        </w:div>
        <w:div w:id="1753892714">
          <w:marLeft w:val="0"/>
          <w:marRight w:val="0"/>
          <w:marTop w:val="0"/>
          <w:marBottom w:val="0"/>
          <w:divBdr>
            <w:top w:val="none" w:sz="0" w:space="0" w:color="auto"/>
            <w:left w:val="none" w:sz="0" w:space="0" w:color="auto"/>
            <w:bottom w:val="none" w:sz="0" w:space="0" w:color="auto"/>
            <w:right w:val="none" w:sz="0" w:space="0" w:color="auto"/>
          </w:divBdr>
        </w:div>
        <w:div w:id="1753892715">
          <w:marLeft w:val="0"/>
          <w:marRight w:val="0"/>
          <w:marTop w:val="0"/>
          <w:marBottom w:val="0"/>
          <w:divBdr>
            <w:top w:val="none" w:sz="0" w:space="0" w:color="auto"/>
            <w:left w:val="none" w:sz="0" w:space="0" w:color="auto"/>
            <w:bottom w:val="none" w:sz="0" w:space="0" w:color="auto"/>
            <w:right w:val="none" w:sz="0" w:space="0" w:color="auto"/>
          </w:divBdr>
        </w:div>
        <w:div w:id="1753892718">
          <w:marLeft w:val="0"/>
          <w:marRight w:val="0"/>
          <w:marTop w:val="0"/>
          <w:marBottom w:val="0"/>
          <w:divBdr>
            <w:top w:val="none" w:sz="0" w:space="0" w:color="auto"/>
            <w:left w:val="none" w:sz="0" w:space="0" w:color="auto"/>
            <w:bottom w:val="none" w:sz="0" w:space="0" w:color="auto"/>
            <w:right w:val="none" w:sz="0" w:space="0" w:color="auto"/>
          </w:divBdr>
        </w:div>
        <w:div w:id="1753892719">
          <w:marLeft w:val="0"/>
          <w:marRight w:val="0"/>
          <w:marTop w:val="0"/>
          <w:marBottom w:val="0"/>
          <w:divBdr>
            <w:top w:val="none" w:sz="0" w:space="0" w:color="auto"/>
            <w:left w:val="none" w:sz="0" w:space="0" w:color="auto"/>
            <w:bottom w:val="none" w:sz="0" w:space="0" w:color="auto"/>
            <w:right w:val="none" w:sz="0" w:space="0" w:color="auto"/>
          </w:divBdr>
        </w:div>
        <w:div w:id="1753892720">
          <w:marLeft w:val="0"/>
          <w:marRight w:val="0"/>
          <w:marTop w:val="0"/>
          <w:marBottom w:val="0"/>
          <w:divBdr>
            <w:top w:val="none" w:sz="0" w:space="0" w:color="auto"/>
            <w:left w:val="none" w:sz="0" w:space="0" w:color="auto"/>
            <w:bottom w:val="none" w:sz="0" w:space="0" w:color="auto"/>
            <w:right w:val="none" w:sz="0" w:space="0" w:color="auto"/>
          </w:divBdr>
        </w:div>
        <w:div w:id="1753892721">
          <w:marLeft w:val="0"/>
          <w:marRight w:val="0"/>
          <w:marTop w:val="0"/>
          <w:marBottom w:val="0"/>
          <w:divBdr>
            <w:top w:val="none" w:sz="0" w:space="0" w:color="auto"/>
            <w:left w:val="none" w:sz="0" w:space="0" w:color="auto"/>
            <w:bottom w:val="none" w:sz="0" w:space="0" w:color="auto"/>
            <w:right w:val="none" w:sz="0" w:space="0" w:color="auto"/>
          </w:divBdr>
        </w:div>
        <w:div w:id="1753892722">
          <w:marLeft w:val="0"/>
          <w:marRight w:val="0"/>
          <w:marTop w:val="0"/>
          <w:marBottom w:val="0"/>
          <w:divBdr>
            <w:top w:val="none" w:sz="0" w:space="0" w:color="auto"/>
            <w:left w:val="none" w:sz="0" w:space="0" w:color="auto"/>
            <w:bottom w:val="none" w:sz="0" w:space="0" w:color="auto"/>
            <w:right w:val="none" w:sz="0" w:space="0" w:color="auto"/>
          </w:divBdr>
        </w:div>
        <w:div w:id="1753892723">
          <w:marLeft w:val="0"/>
          <w:marRight w:val="0"/>
          <w:marTop w:val="0"/>
          <w:marBottom w:val="0"/>
          <w:divBdr>
            <w:top w:val="none" w:sz="0" w:space="0" w:color="auto"/>
            <w:left w:val="none" w:sz="0" w:space="0" w:color="auto"/>
            <w:bottom w:val="none" w:sz="0" w:space="0" w:color="auto"/>
            <w:right w:val="none" w:sz="0" w:space="0" w:color="auto"/>
          </w:divBdr>
        </w:div>
        <w:div w:id="1753892724">
          <w:marLeft w:val="0"/>
          <w:marRight w:val="0"/>
          <w:marTop w:val="0"/>
          <w:marBottom w:val="0"/>
          <w:divBdr>
            <w:top w:val="none" w:sz="0" w:space="0" w:color="auto"/>
            <w:left w:val="none" w:sz="0" w:space="0" w:color="auto"/>
            <w:bottom w:val="none" w:sz="0" w:space="0" w:color="auto"/>
            <w:right w:val="none" w:sz="0" w:space="0" w:color="auto"/>
          </w:divBdr>
        </w:div>
        <w:div w:id="1753892725">
          <w:marLeft w:val="0"/>
          <w:marRight w:val="0"/>
          <w:marTop w:val="0"/>
          <w:marBottom w:val="0"/>
          <w:divBdr>
            <w:top w:val="none" w:sz="0" w:space="0" w:color="auto"/>
            <w:left w:val="none" w:sz="0" w:space="0" w:color="auto"/>
            <w:bottom w:val="none" w:sz="0" w:space="0" w:color="auto"/>
            <w:right w:val="none" w:sz="0" w:space="0" w:color="auto"/>
          </w:divBdr>
        </w:div>
        <w:div w:id="1753892726">
          <w:marLeft w:val="0"/>
          <w:marRight w:val="0"/>
          <w:marTop w:val="0"/>
          <w:marBottom w:val="0"/>
          <w:divBdr>
            <w:top w:val="none" w:sz="0" w:space="0" w:color="auto"/>
            <w:left w:val="none" w:sz="0" w:space="0" w:color="auto"/>
            <w:bottom w:val="none" w:sz="0" w:space="0" w:color="auto"/>
            <w:right w:val="none" w:sz="0" w:space="0" w:color="auto"/>
          </w:divBdr>
        </w:div>
        <w:div w:id="1753892727">
          <w:marLeft w:val="0"/>
          <w:marRight w:val="0"/>
          <w:marTop w:val="0"/>
          <w:marBottom w:val="0"/>
          <w:divBdr>
            <w:top w:val="none" w:sz="0" w:space="0" w:color="auto"/>
            <w:left w:val="none" w:sz="0" w:space="0" w:color="auto"/>
            <w:bottom w:val="none" w:sz="0" w:space="0" w:color="auto"/>
            <w:right w:val="none" w:sz="0" w:space="0" w:color="auto"/>
          </w:divBdr>
        </w:div>
        <w:div w:id="1753892728">
          <w:marLeft w:val="0"/>
          <w:marRight w:val="0"/>
          <w:marTop w:val="0"/>
          <w:marBottom w:val="0"/>
          <w:divBdr>
            <w:top w:val="none" w:sz="0" w:space="0" w:color="auto"/>
            <w:left w:val="none" w:sz="0" w:space="0" w:color="auto"/>
            <w:bottom w:val="none" w:sz="0" w:space="0" w:color="auto"/>
            <w:right w:val="none" w:sz="0" w:space="0" w:color="auto"/>
          </w:divBdr>
        </w:div>
        <w:div w:id="1753892729">
          <w:marLeft w:val="0"/>
          <w:marRight w:val="0"/>
          <w:marTop w:val="0"/>
          <w:marBottom w:val="0"/>
          <w:divBdr>
            <w:top w:val="none" w:sz="0" w:space="0" w:color="auto"/>
            <w:left w:val="none" w:sz="0" w:space="0" w:color="auto"/>
            <w:bottom w:val="none" w:sz="0" w:space="0" w:color="auto"/>
            <w:right w:val="none" w:sz="0" w:space="0" w:color="auto"/>
          </w:divBdr>
        </w:div>
        <w:div w:id="1753892730">
          <w:marLeft w:val="0"/>
          <w:marRight w:val="0"/>
          <w:marTop w:val="0"/>
          <w:marBottom w:val="0"/>
          <w:divBdr>
            <w:top w:val="none" w:sz="0" w:space="0" w:color="auto"/>
            <w:left w:val="none" w:sz="0" w:space="0" w:color="auto"/>
            <w:bottom w:val="none" w:sz="0" w:space="0" w:color="auto"/>
            <w:right w:val="none" w:sz="0" w:space="0" w:color="auto"/>
          </w:divBdr>
        </w:div>
        <w:div w:id="1753892731">
          <w:marLeft w:val="0"/>
          <w:marRight w:val="0"/>
          <w:marTop w:val="0"/>
          <w:marBottom w:val="0"/>
          <w:divBdr>
            <w:top w:val="none" w:sz="0" w:space="0" w:color="auto"/>
            <w:left w:val="none" w:sz="0" w:space="0" w:color="auto"/>
            <w:bottom w:val="none" w:sz="0" w:space="0" w:color="auto"/>
            <w:right w:val="none" w:sz="0" w:space="0" w:color="auto"/>
          </w:divBdr>
        </w:div>
        <w:div w:id="1753892732">
          <w:marLeft w:val="0"/>
          <w:marRight w:val="0"/>
          <w:marTop w:val="0"/>
          <w:marBottom w:val="0"/>
          <w:divBdr>
            <w:top w:val="none" w:sz="0" w:space="0" w:color="auto"/>
            <w:left w:val="none" w:sz="0" w:space="0" w:color="auto"/>
            <w:bottom w:val="none" w:sz="0" w:space="0" w:color="auto"/>
            <w:right w:val="none" w:sz="0" w:space="0" w:color="auto"/>
          </w:divBdr>
        </w:div>
        <w:div w:id="1753892733">
          <w:marLeft w:val="0"/>
          <w:marRight w:val="0"/>
          <w:marTop w:val="0"/>
          <w:marBottom w:val="0"/>
          <w:divBdr>
            <w:top w:val="none" w:sz="0" w:space="0" w:color="auto"/>
            <w:left w:val="none" w:sz="0" w:space="0" w:color="auto"/>
            <w:bottom w:val="none" w:sz="0" w:space="0" w:color="auto"/>
            <w:right w:val="none" w:sz="0" w:space="0" w:color="auto"/>
          </w:divBdr>
        </w:div>
        <w:div w:id="1753892734">
          <w:marLeft w:val="0"/>
          <w:marRight w:val="0"/>
          <w:marTop w:val="0"/>
          <w:marBottom w:val="0"/>
          <w:divBdr>
            <w:top w:val="none" w:sz="0" w:space="0" w:color="auto"/>
            <w:left w:val="none" w:sz="0" w:space="0" w:color="auto"/>
            <w:bottom w:val="none" w:sz="0" w:space="0" w:color="auto"/>
            <w:right w:val="none" w:sz="0" w:space="0" w:color="auto"/>
          </w:divBdr>
        </w:div>
        <w:div w:id="1753892735">
          <w:marLeft w:val="0"/>
          <w:marRight w:val="0"/>
          <w:marTop w:val="0"/>
          <w:marBottom w:val="0"/>
          <w:divBdr>
            <w:top w:val="none" w:sz="0" w:space="0" w:color="auto"/>
            <w:left w:val="none" w:sz="0" w:space="0" w:color="auto"/>
            <w:bottom w:val="none" w:sz="0" w:space="0" w:color="auto"/>
            <w:right w:val="none" w:sz="0" w:space="0" w:color="auto"/>
          </w:divBdr>
        </w:div>
        <w:div w:id="1753892736">
          <w:marLeft w:val="0"/>
          <w:marRight w:val="0"/>
          <w:marTop w:val="0"/>
          <w:marBottom w:val="0"/>
          <w:divBdr>
            <w:top w:val="none" w:sz="0" w:space="0" w:color="auto"/>
            <w:left w:val="none" w:sz="0" w:space="0" w:color="auto"/>
            <w:bottom w:val="none" w:sz="0" w:space="0" w:color="auto"/>
            <w:right w:val="none" w:sz="0" w:space="0" w:color="auto"/>
          </w:divBdr>
        </w:div>
        <w:div w:id="1753892737">
          <w:marLeft w:val="0"/>
          <w:marRight w:val="0"/>
          <w:marTop w:val="0"/>
          <w:marBottom w:val="0"/>
          <w:divBdr>
            <w:top w:val="none" w:sz="0" w:space="0" w:color="auto"/>
            <w:left w:val="none" w:sz="0" w:space="0" w:color="auto"/>
            <w:bottom w:val="none" w:sz="0" w:space="0" w:color="auto"/>
            <w:right w:val="none" w:sz="0" w:space="0" w:color="auto"/>
          </w:divBdr>
        </w:div>
        <w:div w:id="1753892739">
          <w:marLeft w:val="0"/>
          <w:marRight w:val="0"/>
          <w:marTop w:val="0"/>
          <w:marBottom w:val="0"/>
          <w:divBdr>
            <w:top w:val="none" w:sz="0" w:space="0" w:color="auto"/>
            <w:left w:val="none" w:sz="0" w:space="0" w:color="auto"/>
            <w:bottom w:val="none" w:sz="0" w:space="0" w:color="auto"/>
            <w:right w:val="none" w:sz="0" w:space="0" w:color="auto"/>
          </w:divBdr>
        </w:div>
        <w:div w:id="1753892740">
          <w:marLeft w:val="0"/>
          <w:marRight w:val="0"/>
          <w:marTop w:val="0"/>
          <w:marBottom w:val="0"/>
          <w:divBdr>
            <w:top w:val="none" w:sz="0" w:space="0" w:color="auto"/>
            <w:left w:val="none" w:sz="0" w:space="0" w:color="auto"/>
            <w:bottom w:val="none" w:sz="0" w:space="0" w:color="auto"/>
            <w:right w:val="none" w:sz="0" w:space="0" w:color="auto"/>
          </w:divBdr>
        </w:div>
        <w:div w:id="1753892742">
          <w:marLeft w:val="0"/>
          <w:marRight w:val="0"/>
          <w:marTop w:val="0"/>
          <w:marBottom w:val="0"/>
          <w:divBdr>
            <w:top w:val="none" w:sz="0" w:space="0" w:color="auto"/>
            <w:left w:val="none" w:sz="0" w:space="0" w:color="auto"/>
            <w:bottom w:val="none" w:sz="0" w:space="0" w:color="auto"/>
            <w:right w:val="none" w:sz="0" w:space="0" w:color="auto"/>
          </w:divBdr>
        </w:div>
        <w:div w:id="1753892743">
          <w:marLeft w:val="0"/>
          <w:marRight w:val="0"/>
          <w:marTop w:val="0"/>
          <w:marBottom w:val="0"/>
          <w:divBdr>
            <w:top w:val="none" w:sz="0" w:space="0" w:color="auto"/>
            <w:left w:val="none" w:sz="0" w:space="0" w:color="auto"/>
            <w:bottom w:val="none" w:sz="0" w:space="0" w:color="auto"/>
            <w:right w:val="none" w:sz="0" w:space="0" w:color="auto"/>
          </w:divBdr>
        </w:div>
        <w:div w:id="1753892746">
          <w:marLeft w:val="0"/>
          <w:marRight w:val="0"/>
          <w:marTop w:val="0"/>
          <w:marBottom w:val="0"/>
          <w:divBdr>
            <w:top w:val="none" w:sz="0" w:space="0" w:color="auto"/>
            <w:left w:val="none" w:sz="0" w:space="0" w:color="auto"/>
            <w:bottom w:val="none" w:sz="0" w:space="0" w:color="auto"/>
            <w:right w:val="none" w:sz="0" w:space="0" w:color="auto"/>
          </w:divBdr>
        </w:div>
        <w:div w:id="1753892747">
          <w:marLeft w:val="0"/>
          <w:marRight w:val="0"/>
          <w:marTop w:val="0"/>
          <w:marBottom w:val="0"/>
          <w:divBdr>
            <w:top w:val="none" w:sz="0" w:space="0" w:color="auto"/>
            <w:left w:val="none" w:sz="0" w:space="0" w:color="auto"/>
            <w:bottom w:val="none" w:sz="0" w:space="0" w:color="auto"/>
            <w:right w:val="none" w:sz="0" w:space="0" w:color="auto"/>
          </w:divBdr>
        </w:div>
        <w:div w:id="17538927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baza.biomap.pl/en/list/publication/addfilter/periodical/filter_value/katalog_fauny_polski" TargetMode="External"/><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hyperlink" Target="http://baza.biomap.pl/en/data/person/stefanska_j/default" TargetMode="External"/><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baza.biomap.pl/en/data/person/mroczkowski_m/default" TargetMode="External"/><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hyperlink" Target="http://baza.biomap.pl/en/data/person/burakowski_b/default"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www.nature.cz/publik_syst2/files/habitats_directive_2007.pdf"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TotalTime>
  <Pages>61</Pages>
  <Words>15296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Číslo projektu: TB020MZP048</dc:title>
  <dc:subject/>
  <dc:creator>Ondra</dc:creator>
  <cp:keywords/>
  <dc:description/>
  <cp:lastModifiedBy>Cizek</cp:lastModifiedBy>
  <cp:revision>2</cp:revision>
  <cp:lastPrinted>2017-01-23T21:20:00Z</cp:lastPrinted>
  <dcterms:created xsi:type="dcterms:W3CDTF">2017-03-16T09:17:00Z</dcterms:created>
  <dcterms:modified xsi:type="dcterms:W3CDTF">2017-03-16T09:17:00Z</dcterms:modified>
</cp:coreProperties>
</file>