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E4" w:rsidRDefault="000B52E4" w:rsidP="00D9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Ve Znojmě: 20.12. 2016 </w:t>
      </w:r>
    </w:p>
    <w:p w:rsidR="000B52E4" w:rsidRDefault="000B52E4" w:rsidP="00D90929">
      <w:pPr>
        <w:rPr>
          <w:rFonts w:ascii="Times New Roman" w:hAnsi="Times New Roman" w:cs="Times New Roman"/>
          <w:sz w:val="28"/>
          <w:szCs w:val="28"/>
        </w:rPr>
      </w:pPr>
    </w:p>
    <w:p w:rsidR="000B52E4" w:rsidRDefault="000B52E4" w:rsidP="004E75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E75B5">
        <w:rPr>
          <w:rFonts w:ascii="Times New Roman" w:hAnsi="Times New Roman" w:cs="Times New Roman"/>
          <w:sz w:val="32"/>
          <w:szCs w:val="32"/>
        </w:rPr>
        <w:t>Posudek certifikované metodiky:</w:t>
      </w:r>
    </w:p>
    <w:p w:rsidR="000B52E4" w:rsidRPr="004E75B5" w:rsidRDefault="000B52E4" w:rsidP="004E75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B52E4" w:rsidRDefault="000B52E4" w:rsidP="00DC033C">
      <w:pPr>
        <w:spacing w:after="0" w:line="240" w:lineRule="auto"/>
        <w:contextualSpacing/>
        <w:jc w:val="both"/>
        <w:rPr>
          <w:sz w:val="32"/>
          <w:szCs w:val="32"/>
        </w:rPr>
      </w:pPr>
      <w:r w:rsidRPr="00DC033C">
        <w:rPr>
          <w:rFonts w:ascii="Times New Roman" w:hAnsi="Times New Roman" w:cs="Times New Roman"/>
          <w:sz w:val="32"/>
          <w:szCs w:val="32"/>
        </w:rPr>
        <w:t>„</w:t>
      </w:r>
      <w:r w:rsidRPr="004E75B5">
        <w:rPr>
          <w:rFonts w:ascii="Times New Roman" w:hAnsi="Times New Roman" w:cs="Times New Roman"/>
          <w:sz w:val="28"/>
          <w:szCs w:val="28"/>
        </w:rPr>
        <w:t>INFORMACE K BIOLOGII A OCHRANĚ NEZVĚSTNÝCH DRUHŮ BROUKŮ ČERVENÉHO SEZNAMU NALEZENÝCH V RÁMCI PROJEKTU TB020MZP048</w:t>
      </w:r>
      <w:r w:rsidRPr="004E75B5">
        <w:rPr>
          <w:sz w:val="28"/>
          <w:szCs w:val="28"/>
        </w:rPr>
        <w:t>."</w:t>
      </w:r>
    </w:p>
    <w:p w:rsidR="000B52E4" w:rsidRPr="00DC033C" w:rsidRDefault="000B52E4" w:rsidP="00DC03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52E4" w:rsidRPr="004E75B5" w:rsidRDefault="000B52E4" w:rsidP="00D90929">
      <w:pPr>
        <w:jc w:val="both"/>
        <w:rPr>
          <w:rFonts w:ascii="Times New Roman" w:hAnsi="Times New Roman" w:cs="Times New Roman"/>
          <w:sz w:val="24"/>
          <w:szCs w:val="24"/>
        </w:rPr>
      </w:pPr>
      <w:r w:rsidRPr="004E75B5">
        <w:rPr>
          <w:rFonts w:ascii="Times New Roman" w:hAnsi="Times New Roman" w:cs="Times New Roman"/>
          <w:sz w:val="24"/>
          <w:szCs w:val="24"/>
        </w:rPr>
        <w:t xml:space="preserve">Autoři: Mgr. Lukáš Čížek, David Hauck, Ph.D., RNDr. Ondřej Konvička, RNDr. Lukáš Sekerka, Mgr. Michal Straka, Ph.D., Mgr. Filip Trnka, Ing. Ing. Jiří Vávra 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29">
        <w:rPr>
          <w:rFonts w:ascii="Times New Roman" w:hAnsi="Times New Roman" w:cs="Times New Roman"/>
          <w:b/>
          <w:bCs/>
          <w:sz w:val="24"/>
          <w:szCs w:val="24"/>
        </w:rPr>
        <w:t>Cíl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metodiky</w:t>
      </w:r>
      <w:r w:rsidRPr="00B0522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Výše jmenovaná metodika má poskytnout podrobný přehled všech známých informací o jednotlivých druzích brouků z Červeného seznamu (Farkač et al. 2005), které v něm jsou uváděny jako nezvěstné, které se však od okamžiku zveřejnění této publikace podařilo na území České republiky nalézt.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Dalším a finálním cílem metodiky je poskytnout informace o příčinách ohrožení a z toho vyplývajících možnostech a způsobech ochrany jednotlivých předmětných druhů.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b/>
          <w:bCs/>
          <w:sz w:val="24"/>
          <w:szCs w:val="24"/>
        </w:rPr>
        <w:t>Členění metodiky:</w:t>
      </w:r>
      <w:r>
        <w:rPr>
          <w:rFonts w:ascii="Times New Roman" w:hAnsi="Times New Roman" w:cs="Times New Roman"/>
          <w:sz w:val="24"/>
          <w:szCs w:val="24"/>
        </w:rPr>
        <w:t xml:space="preserve"> U každého druhu jednotlivě jsou podle stejné struktury uvedeny informace z autekologie, bionomie, o biotopových nárocích, o areálu druhu, jeho rozšíření u nás, včetně konkrétních lokalitních údajů, ohrožení, o stavu populací v okolních zemích, péče o druh a literatura. Pro každý druh jsou tedy přehledně a kompletně uvedeny všechny dostupné informace na úrovni tvrdých dat i informace syntetické povahy. Na základě analýzy znalostí z rozšíření, bionomie, biotopových nároků, rušivých vlivů a trendu vývoje populací, jsou zhodnoceny příčiny ohrožení, důvody mizení a jsou navrženy možnosti záchranné a dlouhodobé péče o populace jednotlivých druhů.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 orgány ochrany přírody jsou tedy klíčové odstavce hodnotící příčiny ohrožení, trendy vývoje populací a možnosti aktivního managementu na lokalitách výskytu, případně i přímo v populaci.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229">
        <w:rPr>
          <w:rFonts w:ascii="Times New Roman" w:hAnsi="Times New Roman" w:cs="Times New Roman"/>
          <w:b/>
          <w:bCs/>
          <w:sz w:val="24"/>
          <w:szCs w:val="24"/>
        </w:rPr>
        <w:t>Výsledný efekt: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Metodika poskytuje dostatek informací a argumentů pro orientaci v možnostech ochrany předmětných druhů ze strany orgánů ochrany přírody. Vzhledem ke své konkrétnosti a zacílení ji mohou použít instituce od úrovně MŽP ČR, přes AOPK ČR, správy CHKO a NP, až po složky státní ochrany přírody od krajských úřadů po obecní úřady. Vzhledem ke skutečnosti, že se jedná o druhy uvedené v Červeném seznamu, může tato metodika být použita i jako základ zpracování nějaké obdoby záchranných programů AOPK ČR. Je velmi pravděpodobné, že populace většiny druhů by na aktivní pomoc reagovala příznivě a lze předpokládat, že některé druhy bez aktivních opatření opět vymizí. Pomoc populacím přitom někdy nemusí být nijak rozsáhlá a finančně náročná. Důležitější je vědět, co je nutné jak těmto druhům pomoci.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E815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C2A">
        <w:rPr>
          <w:rFonts w:ascii="Times New Roman" w:hAnsi="Times New Roman" w:cs="Times New Roman"/>
          <w:b/>
          <w:bCs/>
          <w:sz w:val="24"/>
          <w:szCs w:val="24"/>
        </w:rPr>
        <w:t xml:space="preserve">Způsob zpracování: </w:t>
      </w:r>
      <w:r w:rsidRPr="0011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Metodika poskytuje shrnuje dostupné znalosti o stavu populací všech nově nalezených</w:t>
      </w:r>
      <w:r w:rsidRPr="0023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dvaceti druhů</w:t>
      </w:r>
      <w:r w:rsidRPr="0023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brouků na našem území, které byly dříve nezvěstné. Konkrétně se jedná o druhy: </w:t>
      </w:r>
      <w:r w:rsidRPr="00E815F5">
        <w:rPr>
          <w:rFonts w:ascii="Times New Roman" w:hAnsi="Times New Roman" w:cs="Times New Roman"/>
          <w:i/>
          <w:iCs/>
          <w:sz w:val="24"/>
          <w:szCs w:val="24"/>
        </w:rPr>
        <w:t>Perotis lugubris, Macroplea appendiculata, Donacia tomentosa, Neophaedon segnis, Poecilium glabrtaum, Rhopalopus clavipes, Cardoria scutellata, Meloe variegatus, Corticeus versipellis, Menephilus cylindricus, Bolitophagus interruptus, Ceratpion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basicorne,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Datonychus urticae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Rhabdorrhynchus echii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Thamiocolus kraatzi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Meligethes serripes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Pityophagus laevior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Ripidius quadriceps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34DE">
        <w:rPr>
          <w:rFonts w:ascii="Times New Roman" w:hAnsi="Times New Roman" w:cs="Times New Roman"/>
          <w:i/>
          <w:iCs/>
          <w:sz w:val="24"/>
          <w:szCs w:val="24"/>
        </w:rPr>
        <w:t>Pomatinus substriatus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3D95">
        <w:rPr>
          <w:rFonts w:ascii="Times New Roman" w:hAnsi="Times New Roman" w:cs="Times New Roman"/>
          <w:i/>
          <w:iCs/>
          <w:sz w:val="24"/>
          <w:szCs w:val="24"/>
        </w:rPr>
        <w:t>Pseudochoragus piceus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B52E4" w:rsidRDefault="000B52E4" w:rsidP="00E815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metodice jsou shrnuty veškeré, dostupné publikované informace, které byly dosud rozptýleny po jednotlivých pracích. Určitá, často dosti rozsáhlá část údajů o jednotlivých druzích, v textu uvedených, dosud publikována nebyla. Tyto, často velmi originální a nesmírně cenné údaje o nálezových datech, bionomii, ekologii, současném i minulém rozšíření a okolnostech úbytku populací atd., pocházejí z výzkumu a osobních znalostí autorů metodiky, případně dalších entomologů zabývajících se příslušnými skupinami.  V závěru je u každého druhu podán návod ochraně přírody, jak zabránit dalšímu mizení populací těhto druhů a jak každý z druhů prakticky podpořit, aby jejich populace byly stabilní a perspektivní. U každého druhu je pro přehlednost připojena fotografie jeho habitu a u některých druhů i fotografie biotopu, což velmi dobře a bez dlouhých popisů charakterizuje jejich biotopové nároky.  </w:t>
      </w:r>
    </w:p>
    <w:p w:rsidR="000B52E4" w:rsidRDefault="000B52E4" w:rsidP="001B3B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 se týká většinou fytofágních a saproxylofágních druhů a parazitických druhů, které obývají velmi různorodé biotopy, například úhory, světlé lesy, lesostepi,  pastviny, sady, přírodě blízké listnaté lesy, zachovalé a neznečištění vodní prostředí atd. Případná aplikace managementu pro podporu těchto druhů by měla pozitivní dopad na další biotu vyskytující se na uvedených biotopech a uvedené diskutované druhy lze tak z tohoto pohledu chápat jako deštníkové.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EE52D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E4" w:rsidRDefault="000B52E4" w:rsidP="00EE52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E87">
        <w:rPr>
          <w:rFonts w:ascii="Times New Roman" w:hAnsi="Times New Roman" w:cs="Times New Roman"/>
          <w:b/>
          <w:bCs/>
          <w:sz w:val="24"/>
          <w:szCs w:val="24"/>
        </w:rPr>
        <w:t>Poznámky k textu metodiky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2E4" w:rsidRPr="00F920F3" w:rsidRDefault="000B52E4" w:rsidP="00F920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textu metodiky, hned za obsahem navrhuji vložit krátkou úvodní kaptolku, která by vysvětlila, proč tato metodika vznikla, k čemu slouží a jak k ní bylo metodicky přistoupeno.</w:t>
      </w:r>
    </w:p>
    <w:p w:rsidR="000B52E4" w:rsidRDefault="000B52E4" w:rsidP="00E011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Doporučuji, aby ve výše zmíněné úvodní kapitole byla naznačena případně vyloučena potřeba zařazení některých předmětných druhů řešených v této metodice do kategorie zvláště chráněných druhů (ZCHD)</w:t>
      </w:r>
    </w:p>
    <w:p w:rsidR="000B52E4" w:rsidRPr="00E0114E" w:rsidRDefault="000B52E4" w:rsidP="00E011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Dooručuji, aby v úvodní kapitole bylo vyjasněno, proč nebyly některé druhy označené v Červeném seznamu jako vymizelé, zahrnuty do této metodiky např. (</w:t>
      </w:r>
      <w:r w:rsidRPr="00F920F3">
        <w:rPr>
          <w:rFonts w:ascii="Times New Roman" w:hAnsi="Times New Roman" w:cs="Times New Roman"/>
          <w:i/>
          <w:iCs/>
          <w:sz w:val="24"/>
          <w:szCs w:val="24"/>
        </w:rPr>
        <w:t>Purpuricenus kaehleri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8CB">
        <w:rPr>
          <w:rFonts w:ascii="Times New Roman" w:hAnsi="Times New Roman" w:cs="Times New Roman"/>
          <w:b/>
          <w:bCs/>
          <w:sz w:val="24"/>
          <w:szCs w:val="24"/>
        </w:rPr>
        <w:t>Celkové hodnocení certifikované metodiky</w:t>
      </w:r>
      <w:r>
        <w:rPr>
          <w:rFonts w:ascii="Times New Roman" w:hAnsi="Times New Roman" w:cs="Times New Roman"/>
          <w:sz w:val="24"/>
          <w:szCs w:val="24"/>
        </w:rPr>
        <w:t xml:space="preserve">: Tato metodika je velmi originálním a cenným příspěvkem k ochraně těch nejohroženějších druhů brouků naší fauny. Je sestavena na vysoké odborné úrovni s využitím celé řady unikátních a dosud nepublikovaných údajů. Z formálního hlediska je zpracována velmi precizně a svědomitě, s hlubokou znalostí řešené problematiky. Domnívám se, metodika naplnila všechny určené cíle, informace o jednotlivých druzích jsou podány odpovídajícím způsobem, včetně popisu cest k ochraně populací druhů. Členění na jednotlivé věcné oddíly je praktické a odpovídá potřebám. Metodika lze velmi dobře využít k orientaci v problematice i pro neentomology pracující v oboru ochrany přírody je použitelná pro tvorbu plánovací managementové dokumentace i pro aplikaci praktických opatření v ochraně jednotlivých druhů.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metodiku jednoznačně doporučuji ke schválení. </w:t>
      </w: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4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B52E4" w:rsidRPr="003462CF" w:rsidRDefault="000B52E4" w:rsidP="00812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Ing. Martin Škorpík.</w:t>
      </w:r>
    </w:p>
    <w:sectPr w:rsidR="000B52E4" w:rsidRPr="003462CF" w:rsidSect="00E1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7D1"/>
    <w:multiLevelType w:val="hybridMultilevel"/>
    <w:tmpl w:val="55983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CF"/>
    <w:rsid w:val="000055FA"/>
    <w:rsid w:val="00023E87"/>
    <w:rsid w:val="00082E54"/>
    <w:rsid w:val="000B3C6A"/>
    <w:rsid w:val="000B52E4"/>
    <w:rsid w:val="00111C2A"/>
    <w:rsid w:val="001B3B6C"/>
    <w:rsid w:val="001D3744"/>
    <w:rsid w:val="00222A06"/>
    <w:rsid w:val="0023480C"/>
    <w:rsid w:val="00247AF6"/>
    <w:rsid w:val="00271737"/>
    <w:rsid w:val="00330141"/>
    <w:rsid w:val="00334584"/>
    <w:rsid w:val="003462CF"/>
    <w:rsid w:val="00361145"/>
    <w:rsid w:val="004005CF"/>
    <w:rsid w:val="00432D18"/>
    <w:rsid w:val="00473595"/>
    <w:rsid w:val="004E75B5"/>
    <w:rsid w:val="005510AF"/>
    <w:rsid w:val="00586EDB"/>
    <w:rsid w:val="0069148D"/>
    <w:rsid w:val="006F0726"/>
    <w:rsid w:val="007A0436"/>
    <w:rsid w:val="007D78F3"/>
    <w:rsid w:val="00812AE8"/>
    <w:rsid w:val="0086562B"/>
    <w:rsid w:val="008A2AC5"/>
    <w:rsid w:val="008A6467"/>
    <w:rsid w:val="008B6A22"/>
    <w:rsid w:val="009249C6"/>
    <w:rsid w:val="00967BE1"/>
    <w:rsid w:val="009914C5"/>
    <w:rsid w:val="009B2C8D"/>
    <w:rsid w:val="009E5668"/>
    <w:rsid w:val="00A64584"/>
    <w:rsid w:val="00A70C42"/>
    <w:rsid w:val="00A83268"/>
    <w:rsid w:val="00AD56BA"/>
    <w:rsid w:val="00AE4C3B"/>
    <w:rsid w:val="00AE68CB"/>
    <w:rsid w:val="00B05229"/>
    <w:rsid w:val="00B134DE"/>
    <w:rsid w:val="00B37C8B"/>
    <w:rsid w:val="00B5562B"/>
    <w:rsid w:val="00B978B7"/>
    <w:rsid w:val="00BB17B1"/>
    <w:rsid w:val="00C246CB"/>
    <w:rsid w:val="00C63D95"/>
    <w:rsid w:val="00CC4255"/>
    <w:rsid w:val="00CE3524"/>
    <w:rsid w:val="00D259DA"/>
    <w:rsid w:val="00D50042"/>
    <w:rsid w:val="00D73791"/>
    <w:rsid w:val="00D90929"/>
    <w:rsid w:val="00DC033C"/>
    <w:rsid w:val="00E0114E"/>
    <w:rsid w:val="00E1444C"/>
    <w:rsid w:val="00E815F5"/>
    <w:rsid w:val="00EE4E80"/>
    <w:rsid w:val="00EE52D9"/>
    <w:rsid w:val="00F008E1"/>
    <w:rsid w:val="00F11914"/>
    <w:rsid w:val="00F920F3"/>
    <w:rsid w:val="00FE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B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0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907</Words>
  <Characters>5353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Znojmě: 15</dc:title>
  <dc:subject/>
  <dc:creator>martins</dc:creator>
  <cp:keywords/>
  <dc:description/>
  <cp:lastModifiedBy>Cizek</cp:lastModifiedBy>
  <cp:revision>2</cp:revision>
  <dcterms:created xsi:type="dcterms:W3CDTF">2017-01-12T08:40:00Z</dcterms:created>
  <dcterms:modified xsi:type="dcterms:W3CDTF">2017-01-12T08:40:00Z</dcterms:modified>
</cp:coreProperties>
</file>